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13F6" w14:textId="7D317B89" w:rsidR="007630B4" w:rsidRPr="008F0195" w:rsidRDefault="004B5F6C" w:rsidP="54A32A93">
      <w:pPr>
        <w:rPr>
          <w:b/>
          <w:bCs/>
        </w:rPr>
      </w:pPr>
      <w:r w:rsidRPr="004B5F6C">
        <w:rPr>
          <w:rFonts w:ascii="VIC" w:eastAsia="VIC" w:hAnsi="VIC" w:cs="VIC"/>
          <w:b/>
          <w:bCs/>
        </w:rPr>
        <w:t xml:space="preserve">People matter survey for </w:t>
      </w:r>
      <w:r w:rsidR="00BC5E9F">
        <w:rPr>
          <w:rFonts w:ascii="VIC" w:eastAsia="VIC" w:hAnsi="VIC" w:cs="VIC"/>
          <w:b/>
          <w:bCs/>
        </w:rPr>
        <w:t xml:space="preserve">gender equality reporting </w:t>
      </w:r>
      <w:r w:rsidR="00BC5E9F">
        <w:rPr>
          <w:b/>
          <w:bCs/>
        </w:rPr>
        <w:t>2025</w:t>
      </w:r>
    </w:p>
    <w:p w14:paraId="5A9468C5" w14:textId="77777777" w:rsidR="008A38A7" w:rsidRDefault="008A38A7" w:rsidP="007630B4">
      <w:pPr>
        <w:rPr>
          <w:b/>
          <w:bCs/>
        </w:rPr>
      </w:pPr>
    </w:p>
    <w:p w14:paraId="05C0A328" w14:textId="622C5A63" w:rsidR="007630B4" w:rsidRDefault="007630B4" w:rsidP="007630B4">
      <w:pPr>
        <w:rPr>
          <w:b/>
          <w:bCs/>
        </w:rPr>
      </w:pPr>
      <w:r w:rsidRPr="008F0195">
        <w:rPr>
          <w:b/>
          <w:bCs/>
        </w:rPr>
        <w:t>Suggested key messages</w:t>
      </w:r>
    </w:p>
    <w:p w14:paraId="458FF013" w14:textId="77777777" w:rsidR="00ED734A" w:rsidRDefault="00480E78" w:rsidP="00ED734A">
      <w:pPr>
        <w:spacing w:line="360" w:lineRule="auto"/>
      </w:pPr>
      <w:r w:rsidRPr="000E78A1">
        <w:t xml:space="preserve">Here you’ll find key messages to assist you to promote and get the most out of the </w:t>
      </w:r>
      <w:r w:rsidR="00957C4A" w:rsidRPr="00ED734A">
        <w:rPr>
          <w:b/>
          <w:bCs/>
        </w:rPr>
        <w:t xml:space="preserve">People matter survey for </w:t>
      </w:r>
      <w:r w:rsidR="005F12CC" w:rsidRPr="00ED734A">
        <w:rPr>
          <w:b/>
          <w:bCs/>
        </w:rPr>
        <w:t>gender equality reporting</w:t>
      </w:r>
      <w:r w:rsidR="00957C4A">
        <w:t xml:space="preserve">. </w:t>
      </w:r>
    </w:p>
    <w:p w14:paraId="47ED4173" w14:textId="52B003D5" w:rsidR="00E71C11" w:rsidRPr="000E78A1" w:rsidRDefault="00957C4A" w:rsidP="00ED734A">
      <w:pPr>
        <w:spacing w:line="360" w:lineRule="auto"/>
      </w:pPr>
      <w:r>
        <w:t xml:space="preserve">Tailor these messages to </w:t>
      </w:r>
      <w:r w:rsidR="00DF7373">
        <w:t>suit your organisation’s context as required. Promoting the value of the survey tells employees that their voice matter</w:t>
      </w:r>
      <w:r w:rsidR="00E67D5B">
        <w:t xml:space="preserve">s and encourages stronger participation. </w:t>
      </w:r>
    </w:p>
    <w:p w14:paraId="45B74C90" w14:textId="28353B6B" w:rsidR="00801FEF" w:rsidRDefault="00801FEF" w:rsidP="00ED734A">
      <w:pPr>
        <w:spacing w:line="360" w:lineRule="auto"/>
        <w:rPr>
          <w:b/>
          <w:bCs/>
        </w:rPr>
      </w:pPr>
      <w:r>
        <w:rPr>
          <w:b/>
          <w:bCs/>
        </w:rPr>
        <w:t>Overall messages</w:t>
      </w:r>
    </w:p>
    <w:p w14:paraId="1A963685" w14:textId="1615B70E" w:rsidR="003A7226" w:rsidRPr="00902DBE" w:rsidRDefault="00AA6582" w:rsidP="00ED734A">
      <w:pPr>
        <w:pStyle w:val="ListParagraph"/>
        <w:numPr>
          <w:ilvl w:val="0"/>
          <w:numId w:val="1"/>
        </w:numPr>
        <w:spacing w:line="360" w:lineRule="auto"/>
      </w:pPr>
      <w:r>
        <w:t xml:space="preserve">The People matter survey for </w:t>
      </w:r>
      <w:r w:rsidR="00BC5E9F">
        <w:t>gender equality reporting 2025</w:t>
      </w:r>
      <w:r>
        <w:t xml:space="preserve"> (the survey) will take place from Monday</w:t>
      </w:r>
      <w:r w:rsidR="00800A79">
        <w:t>,</w:t>
      </w:r>
      <w:r>
        <w:t xml:space="preserve"> 2</w:t>
      </w:r>
      <w:r w:rsidR="00BC5E9F">
        <w:t>8</w:t>
      </w:r>
      <w:r>
        <w:t xml:space="preserve"> </w:t>
      </w:r>
      <w:r w:rsidR="00BC5E9F">
        <w:t>April</w:t>
      </w:r>
      <w:r>
        <w:t xml:space="preserve"> to Friday </w:t>
      </w:r>
      <w:r w:rsidR="00BC5E9F">
        <w:t>16</w:t>
      </w:r>
      <w:r>
        <w:t xml:space="preserve"> </w:t>
      </w:r>
      <w:r w:rsidR="00BC5E9F">
        <w:t>May</w:t>
      </w:r>
      <w:r>
        <w:t xml:space="preserve"> (</w:t>
      </w:r>
      <w:r w:rsidR="00BC5E9F">
        <w:t>3</w:t>
      </w:r>
      <w:r>
        <w:t xml:space="preserve"> weeks</w:t>
      </w:r>
      <w:r w:rsidR="003A7226">
        <w:t xml:space="preserve">). </w:t>
      </w:r>
    </w:p>
    <w:p w14:paraId="2989A162" w14:textId="0A44CA9F" w:rsidR="001024A0" w:rsidRDefault="001024A0" w:rsidP="00ED734A">
      <w:pPr>
        <w:pStyle w:val="ListParagraph"/>
        <w:numPr>
          <w:ilvl w:val="0"/>
          <w:numId w:val="1"/>
        </w:numPr>
        <w:spacing w:before="240" w:after="240" w:line="360" w:lineRule="auto"/>
        <w:ind w:left="357" w:hanging="357"/>
      </w:pPr>
      <w:r>
        <w:t xml:space="preserve">The Commission for Gender Equality in the Public Sector offers the People matter survey for </w:t>
      </w:r>
      <w:r w:rsidR="00BC5E9F">
        <w:t xml:space="preserve">gender equality reporting </w:t>
      </w:r>
      <w:r>
        <w:t xml:space="preserve">as an effective way for </w:t>
      </w:r>
      <w:r w:rsidR="00BC5E9F">
        <w:t xml:space="preserve">organisations </w:t>
      </w:r>
      <w:r>
        <w:t xml:space="preserve">to find out what they’re doing well and where they need to focus </w:t>
      </w:r>
      <w:r w:rsidR="00800A79">
        <w:t>to</w:t>
      </w:r>
      <w:r>
        <w:t xml:space="preserve"> progress gender equality. </w:t>
      </w:r>
    </w:p>
    <w:p w14:paraId="55B3A620" w14:textId="549270A5" w:rsidR="00571804" w:rsidRPr="005A5E00" w:rsidRDefault="0013572E" w:rsidP="00ED734A">
      <w:pPr>
        <w:pStyle w:val="ListParagraph"/>
        <w:numPr>
          <w:ilvl w:val="0"/>
          <w:numId w:val="1"/>
        </w:numPr>
        <w:spacing w:before="240" w:line="360" w:lineRule="auto"/>
        <w:rPr>
          <w:rFonts w:eastAsiaTheme="minorEastAsia"/>
        </w:rPr>
      </w:pPr>
      <w:r>
        <w:t xml:space="preserve">The </w:t>
      </w:r>
      <w:r w:rsidRPr="004B5F6C">
        <w:rPr>
          <w:rFonts w:ascii="VIC" w:eastAsia="VIC" w:hAnsi="VIC" w:cs="VIC"/>
        </w:rPr>
        <w:t>survey</w:t>
      </w:r>
      <w:r w:rsidRPr="004B5F6C">
        <w:t xml:space="preserve"> </w:t>
      </w:r>
      <w:r>
        <w:t xml:space="preserve">is a safe and anonymous way for employees to tell organisations </w:t>
      </w:r>
      <w:r w:rsidR="00366E47">
        <w:t xml:space="preserve">about </w:t>
      </w:r>
      <w:r>
        <w:t xml:space="preserve">what they experience in their workplace. </w:t>
      </w:r>
    </w:p>
    <w:p w14:paraId="2813D067" w14:textId="77B80896" w:rsidR="005546A5" w:rsidRPr="005546A5" w:rsidRDefault="00552D82" w:rsidP="00ED734A">
      <w:pPr>
        <w:pStyle w:val="ListParagraph"/>
        <w:numPr>
          <w:ilvl w:val="0"/>
          <w:numId w:val="1"/>
        </w:numPr>
        <w:spacing w:line="360" w:lineRule="auto"/>
        <w:rPr>
          <w:rFonts w:eastAsiaTheme="minorEastAsia"/>
        </w:rPr>
      </w:pPr>
      <w:r>
        <w:rPr>
          <w:rFonts w:ascii="VIC" w:eastAsia="VIC" w:hAnsi="VIC" w:cs="VIC"/>
        </w:rPr>
        <w:t>It</w:t>
      </w:r>
      <w:r w:rsidR="004B5F6C" w:rsidRPr="004B5F6C">
        <w:t xml:space="preserve"> </w:t>
      </w:r>
      <w:r w:rsidR="00F642F6">
        <w:t xml:space="preserve">offers employees a chance to have their say on </w:t>
      </w:r>
      <w:r w:rsidR="007630B4">
        <w:t xml:space="preserve">different aspects of their </w:t>
      </w:r>
      <w:r w:rsidR="00307C6C">
        <w:t>workplace experience of gender equality</w:t>
      </w:r>
      <w:r w:rsidR="007630B4">
        <w:t xml:space="preserve">, </w:t>
      </w:r>
      <w:r w:rsidR="00153E3D">
        <w:t>diversity</w:t>
      </w:r>
      <w:r w:rsidR="004E4284">
        <w:t xml:space="preserve">, </w:t>
      </w:r>
      <w:r w:rsidR="007630B4">
        <w:t>inclusion</w:t>
      </w:r>
      <w:r w:rsidR="004E4284">
        <w:t xml:space="preserve"> and cultural </w:t>
      </w:r>
      <w:r w:rsidR="00803B7B">
        <w:t>safety</w:t>
      </w:r>
      <w:r w:rsidR="5835E88E">
        <w:t xml:space="preserve">. </w:t>
      </w:r>
    </w:p>
    <w:p w14:paraId="5F8DC4FD" w14:textId="77777777" w:rsidR="00117EB9" w:rsidRDefault="00117EB9" w:rsidP="00ED734A">
      <w:pPr>
        <w:pStyle w:val="ListParagraph"/>
        <w:numPr>
          <w:ilvl w:val="0"/>
          <w:numId w:val="1"/>
        </w:numPr>
        <w:spacing w:line="360" w:lineRule="auto"/>
      </w:pPr>
      <w:r>
        <w:t xml:space="preserve">Employee participation is optional, but the survey is relevant to all employees regardless of where and how they work, including on the frontline. </w:t>
      </w:r>
    </w:p>
    <w:p w14:paraId="3F69258C" w14:textId="414DCF05" w:rsidR="0066349F" w:rsidRPr="00BC20D4" w:rsidRDefault="00A54770" w:rsidP="00ED734A">
      <w:pPr>
        <w:pStyle w:val="ListParagraph"/>
        <w:numPr>
          <w:ilvl w:val="0"/>
          <w:numId w:val="1"/>
        </w:numPr>
        <w:spacing w:line="360" w:lineRule="auto"/>
        <w:rPr>
          <w:rFonts w:eastAsiaTheme="minorEastAsia"/>
        </w:rPr>
      </w:pPr>
      <w:r>
        <w:t xml:space="preserve">The </w:t>
      </w:r>
      <w:r w:rsidR="009D78BD">
        <w:t>survey</w:t>
      </w:r>
      <w:r w:rsidR="009C6EAE">
        <w:t xml:space="preserve"> </w:t>
      </w:r>
      <w:r>
        <w:t xml:space="preserve">results provide vital insight </w:t>
      </w:r>
      <w:r w:rsidR="00552D82">
        <w:t>into</w:t>
      </w:r>
      <w:r>
        <w:t xml:space="preserve"> whether</w:t>
      </w:r>
      <w:r w:rsidR="00E40462" w:rsidRPr="00E40462">
        <w:rPr>
          <w:rStyle w:val="normaltextrun"/>
          <w:rFonts w:cs="Calibri"/>
          <w:color w:val="000000"/>
        </w:rPr>
        <w:t xml:space="preserve"> </w:t>
      </w:r>
      <w:r w:rsidR="00496EE4">
        <w:rPr>
          <w:rStyle w:val="normaltextrun"/>
          <w:rFonts w:cs="Calibri"/>
          <w:color w:val="000000"/>
        </w:rPr>
        <w:t>or not</w:t>
      </w:r>
      <w:r w:rsidR="00E40462">
        <w:rPr>
          <w:rStyle w:val="normaltextrun"/>
          <w:rFonts w:cs="Calibri"/>
          <w:color w:val="000000"/>
        </w:rPr>
        <w:t xml:space="preserve"> organisation</w:t>
      </w:r>
      <w:r w:rsidR="00E71CDE">
        <w:rPr>
          <w:rStyle w:val="normaltextrun"/>
          <w:rFonts w:cs="Calibri"/>
          <w:color w:val="000000"/>
        </w:rPr>
        <w:t>s</w:t>
      </w:r>
      <w:r w:rsidR="00E40462">
        <w:rPr>
          <w:rStyle w:val="normaltextrun"/>
          <w:rFonts w:cs="Calibri"/>
          <w:color w:val="000000"/>
        </w:rPr>
        <w:t xml:space="preserve"> </w:t>
      </w:r>
      <w:r w:rsidR="00E71CDE">
        <w:rPr>
          <w:rStyle w:val="normaltextrun"/>
          <w:rFonts w:cs="Calibri"/>
          <w:color w:val="000000"/>
        </w:rPr>
        <w:t>are</w:t>
      </w:r>
      <w:r w:rsidR="00E40462">
        <w:rPr>
          <w:rStyle w:val="normaltextrun"/>
          <w:rFonts w:cs="Calibri"/>
          <w:color w:val="000000"/>
        </w:rPr>
        <w:t xml:space="preserve"> </w:t>
      </w:r>
      <w:r w:rsidR="00E40462" w:rsidRPr="00F76319">
        <w:rPr>
          <w:rStyle w:val="normaltextrun"/>
          <w:rFonts w:cs="Calibri"/>
          <w:color w:val="000000"/>
        </w:rPr>
        <w:t xml:space="preserve">taking positive steps </w:t>
      </w:r>
      <w:r w:rsidR="00970FDD">
        <w:t xml:space="preserve">to improve gender equality, eliminate negative workplace behaviours, and ensure the workforce reflects the diversity of the Victorian community. </w:t>
      </w:r>
    </w:p>
    <w:p w14:paraId="73C9646A" w14:textId="61310AA8" w:rsidR="00923711" w:rsidRPr="00923711" w:rsidRDefault="00923711" w:rsidP="00ED734A">
      <w:pPr>
        <w:pStyle w:val="ListParagraph"/>
        <w:numPr>
          <w:ilvl w:val="0"/>
          <w:numId w:val="1"/>
        </w:numPr>
        <w:spacing w:line="360" w:lineRule="auto"/>
      </w:pPr>
      <w:r w:rsidRPr="00E71687">
        <w:t xml:space="preserve">We don’t shy away from survey results that tell us where we need to improve. We take responsibility for our results and use this information to plan and implement initiatives and changes. This is why we encourage our people to complete the survey. </w:t>
      </w:r>
    </w:p>
    <w:p w14:paraId="2D030F36" w14:textId="77777777" w:rsidR="00B161DA" w:rsidRDefault="007630B4" w:rsidP="00ED734A">
      <w:pPr>
        <w:pStyle w:val="ListParagraph"/>
        <w:numPr>
          <w:ilvl w:val="0"/>
          <w:numId w:val="1"/>
        </w:numPr>
        <w:spacing w:line="360" w:lineRule="auto"/>
      </w:pPr>
      <w:r>
        <w:t xml:space="preserve">Employee participation is optional, but the survey is relevant to all employees regardless of </w:t>
      </w:r>
      <w:r w:rsidR="00153E3D">
        <w:t>what their role is</w:t>
      </w:r>
      <w:r>
        <w:t>.</w:t>
      </w:r>
    </w:p>
    <w:p w14:paraId="15A743DA" w14:textId="70CD3486" w:rsidR="001F0E39" w:rsidRDefault="00884AA9" w:rsidP="00ED734A">
      <w:pPr>
        <w:pStyle w:val="ListParagraph"/>
        <w:numPr>
          <w:ilvl w:val="0"/>
          <w:numId w:val="1"/>
        </w:numPr>
        <w:spacing w:line="360" w:lineRule="auto"/>
      </w:pPr>
      <w:r>
        <w:lastRenderedPageBreak/>
        <w:t xml:space="preserve">Safe, healthy workplaces with </w:t>
      </w:r>
      <w:r w:rsidR="00AC7485">
        <w:t xml:space="preserve">a </w:t>
      </w:r>
      <w:r>
        <w:t>positive culture result in better outcomes for the communit</w:t>
      </w:r>
      <w:r w:rsidR="00AC7485">
        <w:t>ies</w:t>
      </w:r>
      <w:r>
        <w:t xml:space="preserve"> we serve.</w:t>
      </w:r>
    </w:p>
    <w:p w14:paraId="33312C14" w14:textId="77777777" w:rsidR="00103DC5" w:rsidRPr="003A7226" w:rsidRDefault="00103DC5" w:rsidP="00ED734A">
      <w:pPr>
        <w:pStyle w:val="ListParagraph"/>
        <w:numPr>
          <w:ilvl w:val="0"/>
          <w:numId w:val="1"/>
        </w:numPr>
        <w:spacing w:line="360" w:lineRule="auto"/>
        <w:rPr>
          <w:rFonts w:eastAsiaTheme="minorEastAsia"/>
        </w:rPr>
      </w:pPr>
      <w:r>
        <w:t xml:space="preserve">The survey has been developed with the </w:t>
      </w:r>
      <w:hyperlink r:id="rId12" w:history="1">
        <w:r w:rsidRPr="0076604E">
          <w:rPr>
            <w:rStyle w:val="Hyperlink"/>
          </w:rPr>
          <w:t>Commission for Gender Equality in the Public Sector</w:t>
        </w:r>
      </w:hyperlink>
      <w:r>
        <w:t xml:space="preserve"> and the </w:t>
      </w:r>
      <w:hyperlink r:id="rId13" w:history="1">
        <w:r>
          <w:rPr>
            <w:rStyle w:val="Hyperlink"/>
          </w:rPr>
          <w:t>Victorian Public Sector Commission</w:t>
        </w:r>
      </w:hyperlink>
      <w:r>
        <w:t xml:space="preserve"> to help organisations </w:t>
      </w:r>
      <w:r>
        <w:rPr>
          <w:rFonts w:eastAsiaTheme="minorEastAsia"/>
        </w:rPr>
        <w:t>report on progress made towards gender equality in their workplace.</w:t>
      </w:r>
    </w:p>
    <w:p w14:paraId="0074D7BB" w14:textId="77777777" w:rsidR="00103DC5" w:rsidRDefault="00103DC5" w:rsidP="00ED734A">
      <w:pPr>
        <w:pStyle w:val="ListParagraph"/>
        <w:numPr>
          <w:ilvl w:val="0"/>
          <w:numId w:val="1"/>
        </w:numPr>
        <w:spacing w:line="360" w:lineRule="auto"/>
      </w:pPr>
      <w:r>
        <w:t>Reporting on progress is a requirement under the Gender Equality Act 2020 (the Act).</w:t>
      </w:r>
    </w:p>
    <w:p w14:paraId="0E5ABB14" w14:textId="3B72C098" w:rsidR="00ED734A" w:rsidRDefault="00103DC5" w:rsidP="00ED734A">
      <w:pPr>
        <w:pStyle w:val="ListParagraph"/>
        <w:numPr>
          <w:ilvl w:val="0"/>
          <w:numId w:val="1"/>
        </w:numPr>
        <w:spacing w:before="120" w:line="360" w:lineRule="auto"/>
        <w:ind w:left="357" w:hanging="357"/>
      </w:pPr>
      <w:r>
        <w:t xml:space="preserve">The Act was developed to improve workplace gender equality in the Victorian public sector, universities, and organisations. </w:t>
      </w:r>
    </w:p>
    <w:p w14:paraId="3F686418" w14:textId="12E666C8" w:rsidR="007630B4" w:rsidRPr="008F0195" w:rsidRDefault="007630B4" w:rsidP="00ED734A">
      <w:pPr>
        <w:spacing w:line="360" w:lineRule="auto"/>
        <w:rPr>
          <w:b/>
          <w:bCs/>
        </w:rPr>
      </w:pPr>
      <w:r w:rsidRPr="0028571B">
        <w:rPr>
          <w:b/>
          <w:bCs/>
        </w:rPr>
        <w:t>Messages on</w:t>
      </w:r>
      <w:r w:rsidR="009352B1" w:rsidRPr="0028571B">
        <w:rPr>
          <w:b/>
          <w:bCs/>
        </w:rPr>
        <w:t xml:space="preserve"> reporting and</w:t>
      </w:r>
      <w:r w:rsidRPr="0028571B">
        <w:rPr>
          <w:b/>
          <w:bCs/>
        </w:rPr>
        <w:t xml:space="preserve"> transparent publication</w:t>
      </w:r>
    </w:p>
    <w:p w14:paraId="3C6E675D" w14:textId="777E7142" w:rsidR="00EB2C62" w:rsidRDefault="00DF548C" w:rsidP="00ED734A">
      <w:pPr>
        <w:pStyle w:val="ListParagraph"/>
        <w:numPr>
          <w:ilvl w:val="0"/>
          <w:numId w:val="1"/>
        </w:numPr>
        <w:spacing w:line="360" w:lineRule="auto"/>
      </w:pPr>
      <w:r>
        <w:t>D</w:t>
      </w:r>
      <w:r w:rsidR="00C0673B">
        <w:t>e-identified and anonymised results</w:t>
      </w:r>
      <w:r w:rsidR="00FA4C1D">
        <w:t xml:space="preserve"> </w:t>
      </w:r>
      <w:r w:rsidR="00390471">
        <w:t xml:space="preserve">from all </w:t>
      </w:r>
      <w:r w:rsidR="00BC5E9F">
        <w:t>organisations</w:t>
      </w:r>
      <w:r w:rsidR="00390471">
        <w:t xml:space="preserve"> will be reported to the Commission for Gender Equality in the Public Sector </w:t>
      </w:r>
      <w:r w:rsidR="00FA4C1D">
        <w:t xml:space="preserve">as part of </w:t>
      </w:r>
      <w:r w:rsidR="00390471">
        <w:t xml:space="preserve">each </w:t>
      </w:r>
      <w:r w:rsidR="00BB38C3">
        <w:t>organisation’s</w:t>
      </w:r>
      <w:r w:rsidR="00390471">
        <w:t xml:space="preserve"> </w:t>
      </w:r>
      <w:r w:rsidR="009C757D">
        <w:t>Progress Report</w:t>
      </w:r>
      <w:r w:rsidR="00FA4C1D">
        <w:t>.</w:t>
      </w:r>
    </w:p>
    <w:p w14:paraId="398867EB" w14:textId="3D36C80F" w:rsidR="002D0A81" w:rsidRDefault="00FA4C1D" w:rsidP="00ED734A">
      <w:pPr>
        <w:pStyle w:val="ListParagraph"/>
        <w:numPr>
          <w:ilvl w:val="0"/>
          <w:numId w:val="1"/>
        </w:numPr>
        <w:spacing w:line="360" w:lineRule="auto"/>
      </w:pPr>
      <w:r>
        <w:t xml:space="preserve">The Commission for Gender Equality in the Public Sector will also publish </w:t>
      </w:r>
      <w:r w:rsidR="00981A4C">
        <w:t xml:space="preserve">select </w:t>
      </w:r>
      <w:r>
        <w:t>de-identified and anonymised results</w:t>
      </w:r>
      <w:r w:rsidR="00981A4C">
        <w:t xml:space="preserve"> on its Insights Portal</w:t>
      </w:r>
      <w:r w:rsidR="001D11CC">
        <w:t>.</w:t>
      </w:r>
      <w:r w:rsidR="004C5CF4">
        <w:t xml:space="preserve"> </w:t>
      </w:r>
    </w:p>
    <w:p w14:paraId="1E18EE7E" w14:textId="62D8BC9D" w:rsidR="00E17562" w:rsidRDefault="008B0C7A" w:rsidP="00ED734A">
      <w:pPr>
        <w:pStyle w:val="ListParagraph"/>
        <w:numPr>
          <w:ilvl w:val="0"/>
          <w:numId w:val="1"/>
        </w:numPr>
        <w:spacing w:line="360" w:lineRule="auto"/>
      </w:pPr>
      <w:r w:rsidRPr="0028571B">
        <w:t>T</w:t>
      </w:r>
      <w:r w:rsidR="003C1851" w:rsidRPr="0028571B">
        <w:t>he Commission for Gender Equality in the Public Sector and the Victorian Public Sector Commission</w:t>
      </w:r>
      <w:r w:rsidR="00D146FE" w:rsidRPr="0028571B">
        <w:t xml:space="preserve"> </w:t>
      </w:r>
      <w:r w:rsidR="006607D3" w:rsidRPr="0028571B">
        <w:t>protect the anonymity of survey participants</w:t>
      </w:r>
      <w:r w:rsidRPr="0028571B">
        <w:t xml:space="preserve"> by de-identifying data</w:t>
      </w:r>
      <w:r w:rsidR="00632E87">
        <w:t>,</w:t>
      </w:r>
      <w:r w:rsidRPr="0028571B">
        <w:t xml:space="preserve"> not reporting on responses where an organisation has </w:t>
      </w:r>
      <w:r w:rsidR="00981A4C">
        <w:t>fewer</w:t>
      </w:r>
      <w:r w:rsidR="00981A4C" w:rsidRPr="0028571B">
        <w:t xml:space="preserve"> </w:t>
      </w:r>
      <w:r w:rsidRPr="0028571B">
        <w:t>than 10 participants, and not linking free text comment reports with other survey information</w:t>
      </w:r>
      <w:r w:rsidR="00826328" w:rsidRPr="0028571B">
        <w:t>.</w:t>
      </w:r>
      <w:r w:rsidRPr="0028571B">
        <w:t xml:space="preserve"> </w:t>
      </w:r>
      <w:r w:rsidR="00866333" w:rsidRPr="0028571B">
        <w:t xml:space="preserve"> </w:t>
      </w:r>
    </w:p>
    <w:p w14:paraId="6E2820D7" w14:textId="47B24BF6" w:rsidR="00EA0C19" w:rsidRPr="0028571B" w:rsidRDefault="00AC0CA6" w:rsidP="00ED734A">
      <w:pPr>
        <w:pStyle w:val="ListParagraph"/>
        <w:numPr>
          <w:ilvl w:val="0"/>
          <w:numId w:val="1"/>
        </w:numPr>
        <w:spacing w:line="360" w:lineRule="auto"/>
      </w:pPr>
      <w:r w:rsidRPr="0028571B">
        <w:t xml:space="preserve">All information is handled in </w:t>
      </w:r>
      <w:r w:rsidR="00044E8C" w:rsidRPr="0028571B">
        <w:t>line with Victorian and Commonwealth la</w:t>
      </w:r>
      <w:r w:rsidR="0095796C" w:rsidRPr="0028571B">
        <w:t xml:space="preserve">w as set out in the Victorian Public Sector Commission’s </w:t>
      </w:r>
      <w:hyperlink r:id="rId14" w:history="1">
        <w:r w:rsidR="0095796C" w:rsidRPr="0028571B">
          <w:rPr>
            <w:rStyle w:val="Hyperlink"/>
          </w:rPr>
          <w:t>data collection statement</w:t>
        </w:r>
      </w:hyperlink>
      <w:r w:rsidR="0095796C" w:rsidRPr="0028571B">
        <w:t xml:space="preserve">. </w:t>
      </w:r>
    </w:p>
    <w:p w14:paraId="63A14AAA" w14:textId="156975D0" w:rsidR="00E52035" w:rsidRPr="005D5957" w:rsidRDefault="00E52035" w:rsidP="00ED734A">
      <w:pPr>
        <w:spacing w:line="360" w:lineRule="auto"/>
        <w:rPr>
          <w:b/>
          <w:bCs/>
        </w:rPr>
      </w:pPr>
      <w:r w:rsidRPr="005D5957">
        <w:rPr>
          <w:b/>
          <w:bCs/>
        </w:rPr>
        <w:t>Survey background messages</w:t>
      </w:r>
    </w:p>
    <w:p w14:paraId="3DBA3A05" w14:textId="62CB48BA" w:rsidR="00E52035" w:rsidRPr="00F84226" w:rsidRDefault="00F92E1A" w:rsidP="00ED734A">
      <w:pPr>
        <w:pStyle w:val="ListParagraph"/>
        <w:numPr>
          <w:ilvl w:val="0"/>
          <w:numId w:val="1"/>
        </w:numPr>
        <w:spacing w:line="360" w:lineRule="auto"/>
      </w:pPr>
      <w:r w:rsidRPr="00F92E1A">
        <w:t>The Victorian Public Sector Commission independently runs the survey</w:t>
      </w:r>
      <w:r w:rsidR="00E52035">
        <w:t>.</w:t>
      </w:r>
    </w:p>
    <w:p w14:paraId="6A7CFB4B" w14:textId="245971CF" w:rsidR="00E52035" w:rsidRDefault="00E52035" w:rsidP="00ED734A">
      <w:pPr>
        <w:pStyle w:val="ListParagraph"/>
        <w:numPr>
          <w:ilvl w:val="0"/>
          <w:numId w:val="1"/>
        </w:numPr>
        <w:spacing w:line="360" w:lineRule="auto"/>
      </w:pPr>
      <w:r>
        <w:t xml:space="preserve">Access to timely, trusted data such as the </w:t>
      </w:r>
      <w:r w:rsidR="00BA33C4">
        <w:t xml:space="preserve">People matter survey </w:t>
      </w:r>
      <w:r>
        <w:t>has helped the Victorian Government maintain a public sector that strives for</w:t>
      </w:r>
      <w:r w:rsidR="00507637">
        <w:t xml:space="preserve"> </w:t>
      </w:r>
      <w:r>
        <w:t xml:space="preserve">an inclusive, high-performing and engaged workforce. </w:t>
      </w:r>
    </w:p>
    <w:p w14:paraId="51F16B11" w14:textId="77777777" w:rsidR="008A38A7" w:rsidRDefault="008A38A7" w:rsidP="00ED734A">
      <w:pPr>
        <w:spacing w:line="360" w:lineRule="auto"/>
        <w:rPr>
          <w:b/>
          <w:bCs/>
        </w:rPr>
      </w:pPr>
    </w:p>
    <w:p w14:paraId="23EA72DF" w14:textId="77777777" w:rsidR="008A38A7" w:rsidRDefault="008A38A7" w:rsidP="00ED734A">
      <w:pPr>
        <w:spacing w:line="360" w:lineRule="auto"/>
        <w:rPr>
          <w:b/>
          <w:bCs/>
        </w:rPr>
      </w:pPr>
    </w:p>
    <w:p w14:paraId="2EB6A55D" w14:textId="77777777" w:rsidR="008A38A7" w:rsidRDefault="008A38A7" w:rsidP="00ED734A">
      <w:pPr>
        <w:spacing w:line="360" w:lineRule="auto"/>
        <w:rPr>
          <w:b/>
          <w:bCs/>
        </w:rPr>
      </w:pPr>
    </w:p>
    <w:p w14:paraId="6142FE8D" w14:textId="7445A422" w:rsidR="008A38A7" w:rsidRDefault="007630B4" w:rsidP="00ED734A">
      <w:pPr>
        <w:spacing w:line="360" w:lineRule="auto"/>
        <w:rPr>
          <w:b/>
          <w:bCs/>
        </w:rPr>
      </w:pPr>
      <w:r w:rsidRPr="008F0195">
        <w:rPr>
          <w:b/>
          <w:bCs/>
        </w:rPr>
        <w:lastRenderedPageBreak/>
        <w:t>Where can I get more information</w:t>
      </w:r>
    </w:p>
    <w:p w14:paraId="7A6730BF" w14:textId="1BB3F176" w:rsidR="004C50CB" w:rsidRPr="008A38A7" w:rsidRDefault="007630B4" w:rsidP="00ED734A">
      <w:pPr>
        <w:spacing w:line="360" w:lineRule="auto"/>
        <w:rPr>
          <w:rStyle w:val="Hyperlink"/>
          <w:b/>
          <w:bCs/>
          <w:color w:val="auto"/>
          <w:u w:val="none"/>
        </w:rPr>
      </w:pPr>
      <w:r>
        <w:t xml:space="preserve">If you have further questions about the </w:t>
      </w:r>
      <w:r w:rsidR="004B5F6C" w:rsidRPr="004B5F6C">
        <w:rPr>
          <w:rFonts w:ascii="VIC" w:eastAsia="VIC" w:hAnsi="VIC" w:cs="VIC"/>
        </w:rPr>
        <w:t>survey</w:t>
      </w:r>
      <w:r>
        <w:t xml:space="preserve">, </w:t>
      </w:r>
      <w:r w:rsidR="00F92E1A">
        <w:t>please get in touch with the Commission</w:t>
      </w:r>
      <w:r w:rsidR="00736756">
        <w:t xml:space="preserve"> for Gender Equality in the Public Sector</w:t>
      </w:r>
      <w:r>
        <w:t xml:space="preserve"> on </w:t>
      </w:r>
      <w:hyperlink r:id="rId15">
        <w:r w:rsidR="004B6B5E" w:rsidRPr="54A32A93">
          <w:rPr>
            <w:rStyle w:val="Hyperlink"/>
            <w:rFonts w:ascii="VIC" w:eastAsia="Times New Roman" w:hAnsi="VIC" w:cs="Times New Roman"/>
            <w:lang w:eastAsia="en-AU"/>
          </w:rPr>
          <w:t>enquiries@genderequalitycommission.vic.gov.au</w:t>
        </w:r>
      </w:hyperlink>
    </w:p>
    <w:p w14:paraId="6A5E7FDA" w14:textId="77777777" w:rsidR="00433476" w:rsidRDefault="00433476" w:rsidP="00ED734A">
      <w:pPr>
        <w:pStyle w:val="ListParagraph"/>
        <w:spacing w:line="360" w:lineRule="auto"/>
        <w:ind w:left="360"/>
        <w:rPr>
          <w:rStyle w:val="eop"/>
          <w:rFonts w:ascii="Cambria" w:hAnsi="Cambria" w:cs="Cambria"/>
          <w:color w:val="000000"/>
          <w:shd w:val="clear" w:color="auto" w:fill="FFFFFF"/>
        </w:rPr>
      </w:pPr>
    </w:p>
    <w:p w14:paraId="4B248A72" w14:textId="77777777" w:rsidR="004C50CB" w:rsidRPr="004B6B5E" w:rsidRDefault="004C50CB" w:rsidP="00ED734A">
      <w:pPr>
        <w:spacing w:line="360" w:lineRule="auto"/>
      </w:pPr>
    </w:p>
    <w:sectPr w:rsidR="004C50CB" w:rsidRPr="004B6B5E" w:rsidSect="008A38A7">
      <w:headerReference w:type="default" r:id="rId16"/>
      <w:footerReference w:type="defaul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BF1B" w14:textId="77777777" w:rsidR="00FA7C26" w:rsidRDefault="00FA7C26" w:rsidP="007630B4">
      <w:pPr>
        <w:spacing w:after="0" w:line="240" w:lineRule="auto"/>
      </w:pPr>
      <w:r>
        <w:separator/>
      </w:r>
    </w:p>
  </w:endnote>
  <w:endnote w:type="continuationSeparator" w:id="0">
    <w:p w14:paraId="33477557" w14:textId="77777777" w:rsidR="00FA7C26" w:rsidRDefault="00FA7C26" w:rsidP="007630B4">
      <w:pPr>
        <w:spacing w:after="0" w:line="240" w:lineRule="auto"/>
      </w:pPr>
      <w:r>
        <w:continuationSeparator/>
      </w:r>
    </w:p>
  </w:endnote>
  <w:endnote w:type="continuationNotice" w:id="1">
    <w:p w14:paraId="16A589C6" w14:textId="77777777" w:rsidR="00FA7C26" w:rsidRDefault="00FA7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CF03" w14:textId="18280FEC" w:rsidR="007630B4" w:rsidRDefault="0076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4623" w14:textId="77777777" w:rsidR="00FA7C26" w:rsidRDefault="00FA7C26" w:rsidP="007630B4">
      <w:pPr>
        <w:spacing w:after="0" w:line="240" w:lineRule="auto"/>
      </w:pPr>
      <w:r>
        <w:separator/>
      </w:r>
    </w:p>
  </w:footnote>
  <w:footnote w:type="continuationSeparator" w:id="0">
    <w:p w14:paraId="6DFCB485" w14:textId="77777777" w:rsidR="00FA7C26" w:rsidRDefault="00FA7C26" w:rsidP="007630B4">
      <w:pPr>
        <w:spacing w:after="0" w:line="240" w:lineRule="auto"/>
      </w:pPr>
      <w:r>
        <w:continuationSeparator/>
      </w:r>
    </w:p>
  </w:footnote>
  <w:footnote w:type="continuationNotice" w:id="1">
    <w:p w14:paraId="0F57257C" w14:textId="77777777" w:rsidR="00FA7C26" w:rsidRDefault="00FA7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2CBD" w14:textId="5ED3F8CB" w:rsidR="008F0195" w:rsidRDefault="008F0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7F88"/>
    <w:multiLevelType w:val="hybridMultilevel"/>
    <w:tmpl w:val="AE72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66045"/>
    <w:multiLevelType w:val="hybridMultilevel"/>
    <w:tmpl w:val="08D2C71E"/>
    <w:lvl w:ilvl="0" w:tplc="86C00910">
      <w:numFmt w:val="bullet"/>
      <w:lvlText w:val="•"/>
      <w:lvlJc w:val="left"/>
      <w:pPr>
        <w:ind w:left="1080" w:hanging="72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54D7"/>
    <w:multiLevelType w:val="hybridMultilevel"/>
    <w:tmpl w:val="4030E3CE"/>
    <w:lvl w:ilvl="0" w:tplc="0C090001">
      <w:start w:val="1"/>
      <w:numFmt w:val="bullet"/>
      <w:lvlText w:val=""/>
      <w:lvlJc w:val="left"/>
      <w:pPr>
        <w:ind w:left="360" w:hanging="360"/>
      </w:pPr>
      <w:rPr>
        <w:rFonts w:ascii="Symbol" w:hAnsi="Symbol" w:hint="default"/>
      </w:rPr>
    </w:lvl>
    <w:lvl w:ilvl="1" w:tplc="57F01E3C">
      <w:numFmt w:val="bullet"/>
      <w:lvlText w:val="•"/>
      <w:lvlJc w:val="left"/>
      <w:pPr>
        <w:ind w:left="1440" w:hanging="720"/>
      </w:pPr>
      <w:rPr>
        <w:rFonts w:ascii="VIC" w:eastAsiaTheme="minorHAnsi" w:hAnsi="VIC"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C97C12"/>
    <w:multiLevelType w:val="hybridMultilevel"/>
    <w:tmpl w:val="44EE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DE63DE"/>
    <w:multiLevelType w:val="hybridMultilevel"/>
    <w:tmpl w:val="DC8098BC"/>
    <w:lvl w:ilvl="0" w:tplc="472605B8">
      <w:numFmt w:val="bullet"/>
      <w:lvlText w:val="-"/>
      <w:lvlJc w:val="left"/>
      <w:pPr>
        <w:ind w:left="720" w:hanging="360"/>
      </w:pPr>
      <w:rPr>
        <w:rFonts w:ascii="VIC" w:eastAsia="VIC" w:hAnsi="VIC"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A35CC3"/>
    <w:multiLevelType w:val="hybridMultilevel"/>
    <w:tmpl w:val="C7A0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43CE8"/>
    <w:multiLevelType w:val="hybridMultilevel"/>
    <w:tmpl w:val="C522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8F597B"/>
    <w:multiLevelType w:val="hybridMultilevel"/>
    <w:tmpl w:val="F74E1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13226">
    <w:abstractNumId w:val="2"/>
  </w:num>
  <w:num w:numId="2" w16cid:durableId="842432153">
    <w:abstractNumId w:val="1"/>
  </w:num>
  <w:num w:numId="3" w16cid:durableId="880942636">
    <w:abstractNumId w:val="8"/>
  </w:num>
  <w:num w:numId="4" w16cid:durableId="612321459">
    <w:abstractNumId w:val="7"/>
  </w:num>
  <w:num w:numId="5" w16cid:durableId="848567719">
    <w:abstractNumId w:val="4"/>
  </w:num>
  <w:num w:numId="6" w16cid:durableId="680163702">
    <w:abstractNumId w:val="0"/>
  </w:num>
  <w:num w:numId="7" w16cid:durableId="886647996">
    <w:abstractNumId w:val="6"/>
  </w:num>
  <w:num w:numId="8" w16cid:durableId="843283391">
    <w:abstractNumId w:val="3"/>
  </w:num>
  <w:num w:numId="9" w16cid:durableId="319770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B4"/>
    <w:rsid w:val="00005D5A"/>
    <w:rsid w:val="000227C8"/>
    <w:rsid w:val="00026474"/>
    <w:rsid w:val="000413C3"/>
    <w:rsid w:val="00042A7A"/>
    <w:rsid w:val="00044E8C"/>
    <w:rsid w:val="000461DF"/>
    <w:rsid w:val="0006341E"/>
    <w:rsid w:val="00072862"/>
    <w:rsid w:val="00074575"/>
    <w:rsid w:val="0008079C"/>
    <w:rsid w:val="000C3653"/>
    <w:rsid w:val="000D2EEA"/>
    <w:rsid w:val="000E78A1"/>
    <w:rsid w:val="000F0C3F"/>
    <w:rsid w:val="000F3273"/>
    <w:rsid w:val="001024A0"/>
    <w:rsid w:val="00103DC5"/>
    <w:rsid w:val="00117EB9"/>
    <w:rsid w:val="0013572E"/>
    <w:rsid w:val="00135F29"/>
    <w:rsid w:val="00140C30"/>
    <w:rsid w:val="00153D1B"/>
    <w:rsid w:val="00153E3D"/>
    <w:rsid w:val="00162644"/>
    <w:rsid w:val="00164BD1"/>
    <w:rsid w:val="001852E3"/>
    <w:rsid w:val="00196C45"/>
    <w:rsid w:val="001B3605"/>
    <w:rsid w:val="001B4780"/>
    <w:rsid w:val="001C79D9"/>
    <w:rsid w:val="001D11CC"/>
    <w:rsid w:val="001D4458"/>
    <w:rsid w:val="001F0E39"/>
    <w:rsid w:val="001F7508"/>
    <w:rsid w:val="00217CCE"/>
    <w:rsid w:val="00221518"/>
    <w:rsid w:val="002436CC"/>
    <w:rsid w:val="00266407"/>
    <w:rsid w:val="00275DA9"/>
    <w:rsid w:val="00280ADC"/>
    <w:rsid w:val="0028571B"/>
    <w:rsid w:val="00292445"/>
    <w:rsid w:val="00296490"/>
    <w:rsid w:val="002A7C10"/>
    <w:rsid w:val="002D0A81"/>
    <w:rsid w:val="002F793C"/>
    <w:rsid w:val="00307C6C"/>
    <w:rsid w:val="00315F46"/>
    <w:rsid w:val="00330EC2"/>
    <w:rsid w:val="003417D3"/>
    <w:rsid w:val="0034624E"/>
    <w:rsid w:val="003478E1"/>
    <w:rsid w:val="00354815"/>
    <w:rsid w:val="003655AC"/>
    <w:rsid w:val="00366E47"/>
    <w:rsid w:val="00377F2B"/>
    <w:rsid w:val="00382A53"/>
    <w:rsid w:val="003849FD"/>
    <w:rsid w:val="00390471"/>
    <w:rsid w:val="003A7226"/>
    <w:rsid w:val="003C1851"/>
    <w:rsid w:val="003C7FA9"/>
    <w:rsid w:val="003F6691"/>
    <w:rsid w:val="00401AB1"/>
    <w:rsid w:val="00405F35"/>
    <w:rsid w:val="00407B57"/>
    <w:rsid w:val="00426635"/>
    <w:rsid w:val="00432E4F"/>
    <w:rsid w:val="00433476"/>
    <w:rsid w:val="00443BE3"/>
    <w:rsid w:val="00450B2D"/>
    <w:rsid w:val="00454CEC"/>
    <w:rsid w:val="00466A91"/>
    <w:rsid w:val="00480E78"/>
    <w:rsid w:val="00496EE4"/>
    <w:rsid w:val="004B5F6C"/>
    <w:rsid w:val="004B6B5E"/>
    <w:rsid w:val="004C0FC5"/>
    <w:rsid w:val="004C50CB"/>
    <w:rsid w:val="004C5CF4"/>
    <w:rsid w:val="004D5185"/>
    <w:rsid w:val="004E4284"/>
    <w:rsid w:val="00507637"/>
    <w:rsid w:val="00522891"/>
    <w:rsid w:val="00547D55"/>
    <w:rsid w:val="00552D82"/>
    <w:rsid w:val="005546A5"/>
    <w:rsid w:val="00561DA3"/>
    <w:rsid w:val="00562370"/>
    <w:rsid w:val="00570184"/>
    <w:rsid w:val="00571804"/>
    <w:rsid w:val="00573EC6"/>
    <w:rsid w:val="005A1FAB"/>
    <w:rsid w:val="005A4945"/>
    <w:rsid w:val="005A5E00"/>
    <w:rsid w:val="005A7A2C"/>
    <w:rsid w:val="005B0DB9"/>
    <w:rsid w:val="005C0700"/>
    <w:rsid w:val="005C1944"/>
    <w:rsid w:val="005C787F"/>
    <w:rsid w:val="005D5957"/>
    <w:rsid w:val="005E596C"/>
    <w:rsid w:val="005E72E1"/>
    <w:rsid w:val="005E75E0"/>
    <w:rsid w:val="005F12CC"/>
    <w:rsid w:val="006006E1"/>
    <w:rsid w:val="00604689"/>
    <w:rsid w:val="006061DF"/>
    <w:rsid w:val="006158BA"/>
    <w:rsid w:val="0062265A"/>
    <w:rsid w:val="00625BBD"/>
    <w:rsid w:val="006265D0"/>
    <w:rsid w:val="00631BB8"/>
    <w:rsid w:val="00632E87"/>
    <w:rsid w:val="006352A0"/>
    <w:rsid w:val="006607D3"/>
    <w:rsid w:val="0066349F"/>
    <w:rsid w:val="006701CD"/>
    <w:rsid w:val="0068060C"/>
    <w:rsid w:val="00687B05"/>
    <w:rsid w:val="006970FC"/>
    <w:rsid w:val="006E0157"/>
    <w:rsid w:val="006E3F01"/>
    <w:rsid w:val="006E420C"/>
    <w:rsid w:val="006E426D"/>
    <w:rsid w:val="006F2AA1"/>
    <w:rsid w:val="0070218A"/>
    <w:rsid w:val="00707A69"/>
    <w:rsid w:val="007153E4"/>
    <w:rsid w:val="00715FE1"/>
    <w:rsid w:val="00723258"/>
    <w:rsid w:val="007247BA"/>
    <w:rsid w:val="00736756"/>
    <w:rsid w:val="0073754F"/>
    <w:rsid w:val="00744829"/>
    <w:rsid w:val="00745908"/>
    <w:rsid w:val="007576BA"/>
    <w:rsid w:val="0076096C"/>
    <w:rsid w:val="007630B4"/>
    <w:rsid w:val="0076604E"/>
    <w:rsid w:val="007B0327"/>
    <w:rsid w:val="007B3D28"/>
    <w:rsid w:val="007E054B"/>
    <w:rsid w:val="007E07E1"/>
    <w:rsid w:val="007F4762"/>
    <w:rsid w:val="00800A79"/>
    <w:rsid w:val="008012DC"/>
    <w:rsid w:val="00801FEF"/>
    <w:rsid w:val="00803B7B"/>
    <w:rsid w:val="00810A9F"/>
    <w:rsid w:val="00821C4A"/>
    <w:rsid w:val="00826328"/>
    <w:rsid w:val="00835CEB"/>
    <w:rsid w:val="00846837"/>
    <w:rsid w:val="00862BC3"/>
    <w:rsid w:val="0086494A"/>
    <w:rsid w:val="00866333"/>
    <w:rsid w:val="00871277"/>
    <w:rsid w:val="00884AA9"/>
    <w:rsid w:val="008A0D71"/>
    <w:rsid w:val="008A38A7"/>
    <w:rsid w:val="008A746C"/>
    <w:rsid w:val="008B0C7A"/>
    <w:rsid w:val="008B685C"/>
    <w:rsid w:val="008C291B"/>
    <w:rsid w:val="008C4A41"/>
    <w:rsid w:val="008D3169"/>
    <w:rsid w:val="008F0195"/>
    <w:rsid w:val="008F5B73"/>
    <w:rsid w:val="008F7C41"/>
    <w:rsid w:val="00913F9B"/>
    <w:rsid w:val="00915D4F"/>
    <w:rsid w:val="00923711"/>
    <w:rsid w:val="00924AD6"/>
    <w:rsid w:val="009352B1"/>
    <w:rsid w:val="00956D6B"/>
    <w:rsid w:val="0095796C"/>
    <w:rsid w:val="00957C4A"/>
    <w:rsid w:val="009601E8"/>
    <w:rsid w:val="00970FDD"/>
    <w:rsid w:val="00981A4C"/>
    <w:rsid w:val="009861B3"/>
    <w:rsid w:val="009938E8"/>
    <w:rsid w:val="009A47D1"/>
    <w:rsid w:val="009A52C3"/>
    <w:rsid w:val="009B1D25"/>
    <w:rsid w:val="009B525A"/>
    <w:rsid w:val="009B5C15"/>
    <w:rsid w:val="009B6468"/>
    <w:rsid w:val="009C6EAE"/>
    <w:rsid w:val="009C757D"/>
    <w:rsid w:val="009D0F7B"/>
    <w:rsid w:val="009D1191"/>
    <w:rsid w:val="009D1AA7"/>
    <w:rsid w:val="009D4CBD"/>
    <w:rsid w:val="009D78BD"/>
    <w:rsid w:val="009E1B0A"/>
    <w:rsid w:val="009F38A7"/>
    <w:rsid w:val="009F48AA"/>
    <w:rsid w:val="00A06EF3"/>
    <w:rsid w:val="00A30838"/>
    <w:rsid w:val="00A344F3"/>
    <w:rsid w:val="00A5256A"/>
    <w:rsid w:val="00A544E5"/>
    <w:rsid w:val="00A54770"/>
    <w:rsid w:val="00A568A3"/>
    <w:rsid w:val="00A5737D"/>
    <w:rsid w:val="00A72130"/>
    <w:rsid w:val="00A96E41"/>
    <w:rsid w:val="00A9788E"/>
    <w:rsid w:val="00AA347A"/>
    <w:rsid w:val="00AA6582"/>
    <w:rsid w:val="00AB296E"/>
    <w:rsid w:val="00AB2B29"/>
    <w:rsid w:val="00AC0CA6"/>
    <w:rsid w:val="00AC72FE"/>
    <w:rsid w:val="00AC7485"/>
    <w:rsid w:val="00AD22AC"/>
    <w:rsid w:val="00AE1EE1"/>
    <w:rsid w:val="00B01419"/>
    <w:rsid w:val="00B026C1"/>
    <w:rsid w:val="00B161DA"/>
    <w:rsid w:val="00B44A62"/>
    <w:rsid w:val="00B52D39"/>
    <w:rsid w:val="00B676C6"/>
    <w:rsid w:val="00B9354A"/>
    <w:rsid w:val="00BA33C4"/>
    <w:rsid w:val="00BB38C3"/>
    <w:rsid w:val="00BC20D4"/>
    <w:rsid w:val="00BC5E9F"/>
    <w:rsid w:val="00BD092C"/>
    <w:rsid w:val="00BD1C35"/>
    <w:rsid w:val="00BD7E90"/>
    <w:rsid w:val="00BF2864"/>
    <w:rsid w:val="00C01153"/>
    <w:rsid w:val="00C04BC1"/>
    <w:rsid w:val="00C0673B"/>
    <w:rsid w:val="00C11DA0"/>
    <w:rsid w:val="00C12291"/>
    <w:rsid w:val="00C264D0"/>
    <w:rsid w:val="00C30E8D"/>
    <w:rsid w:val="00C53E12"/>
    <w:rsid w:val="00C54590"/>
    <w:rsid w:val="00C715C9"/>
    <w:rsid w:val="00C72837"/>
    <w:rsid w:val="00C80A4F"/>
    <w:rsid w:val="00C92338"/>
    <w:rsid w:val="00C93DC4"/>
    <w:rsid w:val="00CA4903"/>
    <w:rsid w:val="00CA5F7A"/>
    <w:rsid w:val="00CB3C7B"/>
    <w:rsid w:val="00CD5074"/>
    <w:rsid w:val="00D02003"/>
    <w:rsid w:val="00D03285"/>
    <w:rsid w:val="00D146FE"/>
    <w:rsid w:val="00D305BC"/>
    <w:rsid w:val="00D324DF"/>
    <w:rsid w:val="00D3605A"/>
    <w:rsid w:val="00D366BC"/>
    <w:rsid w:val="00D37C98"/>
    <w:rsid w:val="00D477A8"/>
    <w:rsid w:val="00D601B9"/>
    <w:rsid w:val="00D67160"/>
    <w:rsid w:val="00D8536D"/>
    <w:rsid w:val="00D902CA"/>
    <w:rsid w:val="00D91CF7"/>
    <w:rsid w:val="00D9525C"/>
    <w:rsid w:val="00DB4E86"/>
    <w:rsid w:val="00DB5210"/>
    <w:rsid w:val="00DB66AE"/>
    <w:rsid w:val="00DD0DC9"/>
    <w:rsid w:val="00DE6846"/>
    <w:rsid w:val="00DE75DC"/>
    <w:rsid w:val="00DF0CC1"/>
    <w:rsid w:val="00DF3C29"/>
    <w:rsid w:val="00DF548C"/>
    <w:rsid w:val="00DF59DB"/>
    <w:rsid w:val="00DF7373"/>
    <w:rsid w:val="00E03DDD"/>
    <w:rsid w:val="00E07E65"/>
    <w:rsid w:val="00E15C90"/>
    <w:rsid w:val="00E17562"/>
    <w:rsid w:val="00E24507"/>
    <w:rsid w:val="00E40462"/>
    <w:rsid w:val="00E52035"/>
    <w:rsid w:val="00E56078"/>
    <w:rsid w:val="00E57B28"/>
    <w:rsid w:val="00E61672"/>
    <w:rsid w:val="00E64B53"/>
    <w:rsid w:val="00E67D5B"/>
    <w:rsid w:val="00E71687"/>
    <w:rsid w:val="00E71C11"/>
    <w:rsid w:val="00E71CDE"/>
    <w:rsid w:val="00E83FB2"/>
    <w:rsid w:val="00EA0BA9"/>
    <w:rsid w:val="00EA0C19"/>
    <w:rsid w:val="00EB2C62"/>
    <w:rsid w:val="00ED39AA"/>
    <w:rsid w:val="00ED3F41"/>
    <w:rsid w:val="00ED734A"/>
    <w:rsid w:val="00EF33AE"/>
    <w:rsid w:val="00F218B3"/>
    <w:rsid w:val="00F2211E"/>
    <w:rsid w:val="00F2693B"/>
    <w:rsid w:val="00F309C4"/>
    <w:rsid w:val="00F342C3"/>
    <w:rsid w:val="00F36367"/>
    <w:rsid w:val="00F436FB"/>
    <w:rsid w:val="00F5537A"/>
    <w:rsid w:val="00F619CB"/>
    <w:rsid w:val="00F642F6"/>
    <w:rsid w:val="00F76319"/>
    <w:rsid w:val="00F84226"/>
    <w:rsid w:val="00F92E1A"/>
    <w:rsid w:val="00F973EB"/>
    <w:rsid w:val="00FA4C1D"/>
    <w:rsid w:val="00FA7C26"/>
    <w:rsid w:val="00FB420B"/>
    <w:rsid w:val="00FF0502"/>
    <w:rsid w:val="04C8FFA8"/>
    <w:rsid w:val="07AC564F"/>
    <w:rsid w:val="084A1952"/>
    <w:rsid w:val="09E5E9B3"/>
    <w:rsid w:val="0A81770F"/>
    <w:rsid w:val="0CEC2C3D"/>
    <w:rsid w:val="0E6912C5"/>
    <w:rsid w:val="0EF2744E"/>
    <w:rsid w:val="0FBD3471"/>
    <w:rsid w:val="1042C170"/>
    <w:rsid w:val="157045F3"/>
    <w:rsid w:val="15C62D87"/>
    <w:rsid w:val="16021F7B"/>
    <w:rsid w:val="16908E32"/>
    <w:rsid w:val="17952288"/>
    <w:rsid w:val="183503EE"/>
    <w:rsid w:val="19266B15"/>
    <w:rsid w:val="193AD7B2"/>
    <w:rsid w:val="19BB1624"/>
    <w:rsid w:val="1C1C9AD4"/>
    <w:rsid w:val="1E0426A3"/>
    <w:rsid w:val="1E6054F4"/>
    <w:rsid w:val="21FCA321"/>
    <w:rsid w:val="23FEB12F"/>
    <w:rsid w:val="24F34519"/>
    <w:rsid w:val="2752476D"/>
    <w:rsid w:val="2859C28C"/>
    <w:rsid w:val="2D3ACCD9"/>
    <w:rsid w:val="2DC44C75"/>
    <w:rsid w:val="2FB94C94"/>
    <w:rsid w:val="3102508B"/>
    <w:rsid w:val="310FE5FE"/>
    <w:rsid w:val="354F274E"/>
    <w:rsid w:val="35642687"/>
    <w:rsid w:val="39B486FF"/>
    <w:rsid w:val="3B6C7951"/>
    <w:rsid w:val="3C791894"/>
    <w:rsid w:val="3C8B3ED2"/>
    <w:rsid w:val="3FC525F3"/>
    <w:rsid w:val="3FFDD850"/>
    <w:rsid w:val="3FFF0929"/>
    <w:rsid w:val="434D23AB"/>
    <w:rsid w:val="451D039D"/>
    <w:rsid w:val="46D1BF88"/>
    <w:rsid w:val="46D77D55"/>
    <w:rsid w:val="46D9EF08"/>
    <w:rsid w:val="479923D8"/>
    <w:rsid w:val="48C3FACB"/>
    <w:rsid w:val="4AE79049"/>
    <w:rsid w:val="4CB9DC00"/>
    <w:rsid w:val="4EF58723"/>
    <w:rsid w:val="4F1FBE7C"/>
    <w:rsid w:val="50E8FC7F"/>
    <w:rsid w:val="54A32A93"/>
    <w:rsid w:val="55D0EE39"/>
    <w:rsid w:val="56709F5A"/>
    <w:rsid w:val="56E75225"/>
    <w:rsid w:val="572525D7"/>
    <w:rsid w:val="5835E88E"/>
    <w:rsid w:val="5A8968EE"/>
    <w:rsid w:val="5ACC064C"/>
    <w:rsid w:val="5B0CDF59"/>
    <w:rsid w:val="5BE5F0C5"/>
    <w:rsid w:val="5C0AA928"/>
    <w:rsid w:val="5D3183AD"/>
    <w:rsid w:val="5D63C91E"/>
    <w:rsid w:val="5D9F61C7"/>
    <w:rsid w:val="5E30D67A"/>
    <w:rsid w:val="5E4801E0"/>
    <w:rsid w:val="5E8DD4D8"/>
    <w:rsid w:val="5ECD540E"/>
    <w:rsid w:val="5EE9DAE8"/>
    <w:rsid w:val="611CAB38"/>
    <w:rsid w:val="6A7AD7E9"/>
    <w:rsid w:val="6B2FF382"/>
    <w:rsid w:val="6B3E7BE0"/>
    <w:rsid w:val="6D0B3B31"/>
    <w:rsid w:val="72629F3F"/>
    <w:rsid w:val="73FE6FA0"/>
    <w:rsid w:val="74950F66"/>
    <w:rsid w:val="76947BBA"/>
    <w:rsid w:val="783E3FF2"/>
    <w:rsid w:val="7B1360B2"/>
    <w:rsid w:val="7D5B526A"/>
    <w:rsid w:val="7DDF848C"/>
    <w:rsid w:val="7DF3A099"/>
    <w:rsid w:val="7E6F7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E9998"/>
  <w15:chartTrackingRefBased/>
  <w15:docId w15:val="{7F5A35EF-6A80-4F6D-8DAE-50C18311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link w:val="Heading3Char"/>
    <w:uiPriority w:val="9"/>
    <w:qFormat/>
    <w:rsid w:val="00AB2B29"/>
    <w:pPr>
      <w:keepNext/>
      <w:keepLines/>
      <w:spacing w:before="280" w:after="140" w:line="288" w:lineRule="auto"/>
      <w:outlineLvl w:val="2"/>
    </w:pPr>
    <w:rPr>
      <w:rFonts w:ascii="VIC" w:eastAsia="VIC" w:hAnsi="VIC" w:cstheme="majorBidi"/>
      <w:b/>
      <w:color w:val="00573F"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4"/>
    <w:pPr>
      <w:ind w:left="720"/>
      <w:contextualSpacing/>
    </w:pPr>
  </w:style>
  <w:style w:type="paragraph" w:styleId="Header">
    <w:name w:val="header"/>
    <w:basedOn w:val="Normal"/>
    <w:link w:val="HeaderChar"/>
    <w:uiPriority w:val="99"/>
    <w:unhideWhenUsed/>
    <w:rsid w:val="0076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B4"/>
  </w:style>
  <w:style w:type="paragraph" w:styleId="Footer">
    <w:name w:val="footer"/>
    <w:basedOn w:val="Normal"/>
    <w:link w:val="FooterChar"/>
    <w:uiPriority w:val="99"/>
    <w:unhideWhenUsed/>
    <w:rsid w:val="0076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B4"/>
  </w:style>
  <w:style w:type="paragraph" w:styleId="BalloonText">
    <w:name w:val="Balloon Text"/>
    <w:basedOn w:val="Normal"/>
    <w:link w:val="BalloonTextChar"/>
    <w:uiPriority w:val="99"/>
    <w:semiHidden/>
    <w:unhideWhenUsed/>
    <w:rsid w:val="004B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B5E"/>
    <w:rPr>
      <w:rFonts w:ascii="Segoe UI" w:hAnsi="Segoe UI" w:cs="Segoe UI"/>
      <w:sz w:val="18"/>
      <w:szCs w:val="18"/>
    </w:rPr>
  </w:style>
  <w:style w:type="character" w:styleId="Hyperlink">
    <w:name w:val="Hyperlink"/>
    <w:basedOn w:val="DefaultParagraphFont"/>
    <w:uiPriority w:val="99"/>
    <w:unhideWhenUsed/>
    <w:rsid w:val="004B6B5E"/>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1EE1"/>
    <w:rPr>
      <w:b/>
      <w:bCs/>
    </w:rPr>
  </w:style>
  <w:style w:type="character" w:customStyle="1" w:styleId="CommentSubjectChar">
    <w:name w:val="Comment Subject Char"/>
    <w:basedOn w:val="CommentTextChar"/>
    <w:link w:val="CommentSubject"/>
    <w:uiPriority w:val="99"/>
    <w:semiHidden/>
    <w:rsid w:val="00AE1EE1"/>
    <w:rPr>
      <w:b/>
      <w:bCs/>
      <w:sz w:val="20"/>
      <w:szCs w:val="20"/>
    </w:rPr>
  </w:style>
  <w:style w:type="character" w:styleId="UnresolvedMention">
    <w:name w:val="Unresolved Mention"/>
    <w:basedOn w:val="DefaultParagraphFont"/>
    <w:uiPriority w:val="99"/>
    <w:unhideWhenUsed/>
    <w:rsid w:val="00915D4F"/>
    <w:rPr>
      <w:color w:val="605E5C"/>
      <w:shd w:val="clear" w:color="auto" w:fill="E1DFDD"/>
    </w:rPr>
  </w:style>
  <w:style w:type="character" w:customStyle="1" w:styleId="normaltextrun">
    <w:name w:val="normaltextrun"/>
    <w:basedOn w:val="DefaultParagraphFont"/>
    <w:rsid w:val="00E64B53"/>
  </w:style>
  <w:style w:type="character" w:customStyle="1" w:styleId="eop">
    <w:name w:val="eop"/>
    <w:basedOn w:val="DefaultParagraphFont"/>
    <w:rsid w:val="00E64B53"/>
  </w:style>
  <w:style w:type="paragraph" w:customStyle="1" w:styleId="Bullet1">
    <w:name w:val="Bullet 1"/>
    <w:basedOn w:val="Normal"/>
    <w:qFormat/>
    <w:rsid w:val="003A7226"/>
    <w:pPr>
      <w:keepNext/>
      <w:keepLines/>
      <w:numPr>
        <w:numId w:val="8"/>
      </w:numPr>
      <w:spacing w:line="288" w:lineRule="auto"/>
    </w:pPr>
    <w:rPr>
      <w:rFonts w:ascii="VIC" w:eastAsia="VIC" w:hAnsi="VIC" w:cs="Times New Roman"/>
    </w:rPr>
  </w:style>
  <w:style w:type="paragraph" w:customStyle="1" w:styleId="Bullet2">
    <w:name w:val="Bullet 2"/>
    <w:basedOn w:val="Bullet1"/>
    <w:qFormat/>
    <w:rsid w:val="003A7226"/>
    <w:pPr>
      <w:numPr>
        <w:ilvl w:val="1"/>
      </w:numPr>
      <w:ind w:left="1134" w:hanging="567"/>
    </w:pPr>
  </w:style>
  <w:style w:type="paragraph" w:styleId="Revision">
    <w:name w:val="Revision"/>
    <w:hidden/>
    <w:uiPriority w:val="99"/>
    <w:semiHidden/>
    <w:rsid w:val="006970FC"/>
    <w:pPr>
      <w:spacing w:after="0" w:line="240" w:lineRule="auto"/>
    </w:pPr>
  </w:style>
  <w:style w:type="character" w:styleId="Mention">
    <w:name w:val="Mention"/>
    <w:basedOn w:val="DefaultParagraphFont"/>
    <w:uiPriority w:val="99"/>
    <w:unhideWhenUsed/>
    <w:rsid w:val="00625BBD"/>
    <w:rPr>
      <w:color w:val="2B579A"/>
      <w:shd w:val="clear" w:color="auto" w:fill="E1DFDD"/>
    </w:rPr>
  </w:style>
  <w:style w:type="character" w:customStyle="1" w:styleId="Heading3Char">
    <w:name w:val="Heading 3 Char"/>
    <w:basedOn w:val="DefaultParagraphFont"/>
    <w:link w:val="Heading3"/>
    <w:uiPriority w:val="9"/>
    <w:rsid w:val="00AB2B29"/>
    <w:rPr>
      <w:rFonts w:ascii="VIC" w:eastAsia="VIC" w:hAnsi="VIC" w:cstheme="majorBidi"/>
      <w:b/>
      <w:color w:val="00573F" w:themeColor="text2"/>
      <w:sz w:val="40"/>
      <w:szCs w:val="28"/>
    </w:rPr>
  </w:style>
  <w:style w:type="character" w:customStyle="1" w:styleId="BodyChar">
    <w:name w:val="Body Char"/>
    <w:basedOn w:val="DefaultParagraphFont"/>
    <w:link w:val="Body"/>
    <w:rsid w:val="00AB2B29"/>
  </w:style>
  <w:style w:type="paragraph" w:customStyle="1" w:styleId="Body">
    <w:name w:val="Body"/>
    <w:basedOn w:val="Normal"/>
    <w:link w:val="BodyChar"/>
    <w:qFormat/>
    <w:rsid w:val="00AB2B29"/>
    <w:pPr>
      <w:keepNext/>
      <w:keepLines/>
      <w:spacing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enderequalitycommiss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quiries@genderequalitycommission.vic.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rivacy/"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EA265-71C7-44FE-9A69-EB5FB6C99B9B}">
  <ds:schemaRefs>
    <ds:schemaRef ds:uri="http://schemas.microsoft.com/sharepoint/v3/contenttype/forms"/>
  </ds:schemaRefs>
</ds:datastoreItem>
</file>

<file path=customXml/itemProps2.xml><?xml version="1.0" encoding="utf-8"?>
<ds:datastoreItem xmlns:ds="http://schemas.openxmlformats.org/officeDocument/2006/customXml" ds:itemID="{C87A6224-294A-49D6-8A38-315BD28D3E38}">
  <ds:schemaRefs>
    <ds:schemaRef ds:uri="http://www.w3.org/2001/XMLSchema"/>
  </ds:schemaRefs>
</ds:datastoreItem>
</file>

<file path=customXml/itemProps3.xml><?xml version="1.0" encoding="utf-8"?>
<ds:datastoreItem xmlns:ds="http://schemas.openxmlformats.org/officeDocument/2006/customXml" ds:itemID="{0D0F8506-89FB-4E66-B701-3AD53CDB206E}">
  <ds:schemaRefs>
    <ds:schemaRef ds:uri="http://schemas.openxmlformats.org/officeDocument/2006/bibliography"/>
  </ds:schemaRefs>
</ds:datastoreItem>
</file>

<file path=customXml/itemProps4.xml><?xml version="1.0" encoding="utf-8"?>
<ds:datastoreItem xmlns:ds="http://schemas.openxmlformats.org/officeDocument/2006/customXml" ds:itemID="{71BF13FE-10E2-4D6F-AA15-8711184B0256}">
  <ds:schemaRefs>
    <ds:schemaRef ds:uri="5ce0f2b5-5be5-4508-bce9-d7011ece0659"/>
    <ds:schemaRef ds:uri="27cb37dd-16a1-4d7b-8276-5c0e4168f63b"/>
    <ds:schemaRef ds:uri="http://schemas.microsoft.com/office/2006/metadata/properties"/>
    <ds:schemaRef ds:uri="http://purl.org/dc/terms/"/>
    <ds:schemaRef ds:uri="http://schemas.microsoft.com/office/2006/documentManagement/types"/>
    <ds:schemaRef ds:uri="http://schemas.openxmlformats.org/package/2006/metadata/core-properties"/>
    <ds:schemaRef ds:uri="50f00e27-c35f-46eb-9301-c9e2bd24673f"/>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793CAA9-CA21-49D0-A8D2-1C2143C0D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Links>
    <vt:vector size="36" baseType="variant">
      <vt:variant>
        <vt:i4>4653158</vt:i4>
      </vt:variant>
      <vt:variant>
        <vt:i4>15</vt:i4>
      </vt:variant>
      <vt:variant>
        <vt:i4>0</vt:i4>
      </vt:variant>
      <vt:variant>
        <vt:i4>5</vt:i4>
      </vt:variant>
      <vt:variant>
        <vt:lpwstr>mailto:enquiries@genderequalitycommission.vic.gov.au</vt:lpwstr>
      </vt:variant>
      <vt:variant>
        <vt:lpwstr/>
      </vt:variant>
      <vt:variant>
        <vt:i4>25</vt:i4>
      </vt:variant>
      <vt:variant>
        <vt:i4>12</vt:i4>
      </vt:variant>
      <vt:variant>
        <vt:i4>0</vt:i4>
      </vt:variant>
      <vt:variant>
        <vt:i4>5</vt:i4>
      </vt:variant>
      <vt:variant>
        <vt:lpwstr>https://vpsc.vic.gov.au/privacy/</vt:lpwstr>
      </vt:variant>
      <vt:variant>
        <vt:lpwstr/>
      </vt:variant>
      <vt:variant>
        <vt:i4>4718616</vt:i4>
      </vt:variant>
      <vt:variant>
        <vt:i4>9</vt:i4>
      </vt:variant>
      <vt:variant>
        <vt:i4>0</vt:i4>
      </vt:variant>
      <vt:variant>
        <vt:i4>5</vt:i4>
      </vt:variant>
      <vt:variant>
        <vt:lpwstr>https://vpsc.vic.gov.au/</vt:lpwstr>
      </vt:variant>
      <vt:variant>
        <vt:lpwstr/>
      </vt:variant>
      <vt:variant>
        <vt:i4>458754</vt:i4>
      </vt:variant>
      <vt:variant>
        <vt:i4>6</vt:i4>
      </vt:variant>
      <vt:variant>
        <vt:i4>0</vt:i4>
      </vt:variant>
      <vt:variant>
        <vt:i4>5</vt:i4>
      </vt:variant>
      <vt:variant>
        <vt:lpwstr>https://www.genderequalitycommission.vic.gov.au/</vt:lpwstr>
      </vt:variant>
      <vt:variant>
        <vt:lpwstr/>
      </vt:variant>
      <vt:variant>
        <vt:i4>4718616</vt:i4>
      </vt:variant>
      <vt:variant>
        <vt:i4>3</vt:i4>
      </vt:variant>
      <vt:variant>
        <vt:i4>0</vt:i4>
      </vt:variant>
      <vt:variant>
        <vt:i4>5</vt:i4>
      </vt:variant>
      <vt:variant>
        <vt:lpwstr>https://vpsc.vic.gov.au/</vt:lpwstr>
      </vt:variant>
      <vt:variant>
        <vt:lpwstr/>
      </vt:variant>
      <vt:variant>
        <vt:i4>458754</vt:i4>
      </vt:variant>
      <vt:variant>
        <vt:i4>0</vt:i4>
      </vt:variant>
      <vt:variant>
        <vt:i4>0</vt:i4>
      </vt:variant>
      <vt:variant>
        <vt:i4>5</vt:i4>
      </vt:variant>
      <vt:variant>
        <vt:lpwstr>https://www.genderequalitycommission.vic.gov.au/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Ives (VPSC)</dc:creator>
  <cp:keywords/>
  <dc:description/>
  <cp:lastModifiedBy>Stacey Star (CGEPS)</cp:lastModifiedBy>
  <cp:revision>23</cp:revision>
  <dcterms:created xsi:type="dcterms:W3CDTF">2023-04-05T18:43:00Z</dcterms:created>
  <dcterms:modified xsi:type="dcterms:W3CDTF">2025-03-12T19:34:00Z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2021-05-05T08:03:06Z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a650f4ef-75bd-4887-b4f5-abc8a49c3996</vt:lpwstr>
  </property>
  <property fmtid="{D5CDD505-2E9C-101B-9397-08002B2CF9AE}" pid="8" name="MSIP_Label_7158ebbd-6c5e-441f-bfc9-4eb8c11e3978_ContentBits">
    <vt:lpwstr>2</vt:lpwstr>
  </property>
  <property fmtid="{D5CDD505-2E9C-101B-9397-08002B2CF9AE}" pid="9" name="ContentTypeId">
    <vt:lpwstr>0x010100555DF7B4C3396B4DA0F821E47AA844D3</vt:lpwstr>
  </property>
  <property fmtid="{D5CDD505-2E9C-101B-9397-08002B2CF9AE}" pid="10" name="MediaServiceImageTags">
    <vt:lpwstr/>
  </property>
  <property fmtid="{D5CDD505-2E9C-101B-9397-08002B2CF9AE}" pid="11" name="GrammarlyDocumentId">
    <vt:lpwstr>29c1e7697f11f669ac86ca639037608a482ffc472c98dfb780577d11a67dd63a</vt:lpwstr>
  </property>
</Properties>
</file>