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2306" w:tblpY="-1356"/>
        <w:tblW w:w="9355" w:type="dxa"/>
        <w:tblLook w:val="04A0" w:firstRow="1" w:lastRow="0" w:firstColumn="1" w:lastColumn="0" w:noHBand="0" w:noVBand="1"/>
      </w:tblPr>
      <w:tblGrid>
        <w:gridCol w:w="9355"/>
      </w:tblGrid>
      <w:tr w:rsidR="004316A9" w:rsidRPr="0040609F" w14:paraId="399571C8" w14:textId="77777777" w:rsidTr="00DA2F40">
        <w:trPr>
          <w:trHeight w:val="1737"/>
        </w:trPr>
        <w:tc>
          <w:tcPr>
            <w:tcW w:w="9355" w:type="dxa"/>
          </w:tcPr>
          <w:p w14:paraId="08C2F09D" w14:textId="29D299F4" w:rsidR="004316A9" w:rsidRPr="0040609F" w:rsidRDefault="0040609F" w:rsidP="00191440">
            <w:pPr>
              <w:pStyle w:val="Heading1"/>
              <w:jc w:val="right"/>
              <w:rPr>
                <w:rFonts w:ascii="Arial" w:hAnsi="Arial" w:cs="Arial"/>
                <w:color w:val="FFFFFF" w:themeColor="background1"/>
              </w:rPr>
            </w:pPr>
            <w:r w:rsidRPr="0040609F">
              <w:rPr>
                <w:rFonts w:ascii="Arial" w:hAnsi="Arial" w:cs="Arial"/>
                <w:color w:val="FFFFFF" w:themeColor="background1"/>
              </w:rPr>
              <w:t>Completing a gender impact assessment</w:t>
            </w:r>
            <w:r w:rsidR="00DA2F40">
              <w:rPr>
                <w:rFonts w:ascii="Arial" w:hAnsi="Arial" w:cs="Arial"/>
                <w:color w:val="FFFFFF" w:themeColor="background1"/>
              </w:rPr>
              <w:t xml:space="preserve"> </w:t>
            </w:r>
            <w:r w:rsidRPr="0040609F">
              <w:rPr>
                <w:rFonts w:ascii="Arial" w:hAnsi="Arial" w:cs="Arial"/>
                <w:color w:val="FFFFFF" w:themeColor="background1"/>
              </w:rPr>
              <w:t>on a Council Plan</w:t>
            </w:r>
          </w:p>
        </w:tc>
      </w:tr>
      <w:tr w:rsidR="004316A9" w:rsidRPr="0040609F" w14:paraId="2B330420" w14:textId="77777777" w:rsidTr="00DA2F40">
        <w:trPr>
          <w:trHeight w:val="898"/>
        </w:trPr>
        <w:tc>
          <w:tcPr>
            <w:tcW w:w="9355" w:type="dxa"/>
          </w:tcPr>
          <w:p w14:paraId="353AC8B8" w14:textId="423F6B4E" w:rsidR="004316A9" w:rsidRPr="0040609F" w:rsidRDefault="0040609F" w:rsidP="00191440">
            <w:pPr>
              <w:pStyle w:val="Heading3"/>
              <w:jc w:val="right"/>
              <w:rPr>
                <w:rFonts w:ascii="Arial" w:hAnsi="Arial" w:cs="Arial"/>
                <w:i/>
                <w:iCs/>
              </w:rPr>
            </w:pPr>
            <w:r w:rsidRPr="0040609F">
              <w:rPr>
                <w:rFonts w:ascii="Arial" w:hAnsi="Arial" w:cs="Arial"/>
                <w:i/>
                <w:iCs/>
                <w:color w:val="FFFFFF" w:themeColor="background1"/>
              </w:rPr>
              <w:t>Guidance Note</w:t>
            </w:r>
          </w:p>
        </w:tc>
      </w:tr>
    </w:tbl>
    <w:p w14:paraId="5F320BD3" w14:textId="77777777" w:rsidR="00231AE0" w:rsidRPr="0040609F" w:rsidRDefault="004E7C1C">
      <w:pPr>
        <w:rPr>
          <w:rFonts w:ascii="Arial" w:hAnsi="Arial" w:cs="Arial"/>
        </w:rPr>
      </w:pPr>
      <w:r w:rsidRPr="0040609F">
        <w:rPr>
          <w:rFonts w:ascii="Arial" w:hAnsi="Arial" w:cs="Arial"/>
          <w:noProof/>
        </w:rPr>
        <mc:AlternateContent>
          <mc:Choice Requires="wpg">
            <w:drawing>
              <wp:anchor distT="0" distB="0" distL="114300" distR="114300" simplePos="0" relativeHeight="251658240" behindDoc="1" locked="1" layoutInCell="1" allowOverlap="1" wp14:anchorId="166ABE1F" wp14:editId="429AF813">
                <wp:simplePos x="0" y="0"/>
                <wp:positionH relativeFrom="page">
                  <wp:posOffset>0</wp:posOffset>
                </wp:positionH>
                <wp:positionV relativeFrom="paragraph">
                  <wp:posOffset>-975360</wp:posOffset>
                </wp:positionV>
                <wp:extent cx="7555865" cy="1744980"/>
                <wp:effectExtent l="0" t="0" r="6985" b="762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7556500" cy="1739900"/>
                          </a:xfrm>
                          <a:prstGeom prst="rect">
                            <a:avLst/>
                          </a:prstGeom>
                        </pic:spPr>
                      </pic:pic>
                      <pic:pic xmlns:pic="http://schemas.openxmlformats.org/drawingml/2006/picture">
                        <pic:nvPicPr>
                          <pic:cNvPr id="2123709522"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1EFBD3B" id="Group 1" o:spid="_x0000_s1026" alt="&quot;&quot;" style="position:absolute;margin-left:0;margin-top:-76.8pt;width:594.95pt;height:137.4pt;z-index:-251658240;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nT+nCax4Y/fR6f&#10;x4LrvH58jQXLCBRXESj+a7c5jwXLOPE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0rR6f5vHhkXmh/1YsNxucx4LlhEorrY9&#10;/owFcDtOf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">
                  <v:imagedata r:id="rId14" o:title="" cropbottom="1252f"/>
                </v:shape>
                <w10:wrap anchorx="page"/>
                <w10:anchorlock/>
              </v:group>
            </w:pict>
          </mc:Fallback>
        </mc:AlternateContent>
      </w:r>
    </w:p>
    <w:p w14:paraId="1DFC9371" w14:textId="77777777" w:rsidR="004316A9" w:rsidRPr="0040609F" w:rsidRDefault="004316A9" w:rsidP="004316A9">
      <w:pPr>
        <w:pStyle w:val="Title"/>
        <w:rPr>
          <w:rStyle w:val="IntenseEmphasis"/>
          <w:rFonts w:ascii="Arial" w:hAnsi="Arial" w:cs="Arial"/>
          <w:i w:val="0"/>
          <w:iCs w:val="0"/>
          <w:color w:val="auto"/>
        </w:rPr>
      </w:pPr>
    </w:p>
    <w:p w14:paraId="2469E0FB" w14:textId="77777777" w:rsidR="0040609F" w:rsidRPr="0040609F" w:rsidRDefault="0040609F" w:rsidP="0040609F">
      <w:pPr>
        <w:pStyle w:val="Heading1"/>
        <w:rPr>
          <w:rFonts w:ascii="Arial" w:hAnsi="Arial" w:cs="Arial"/>
        </w:rPr>
      </w:pPr>
      <w:bookmarkStart w:id="0" w:name="_rl9npgbnpgvp"/>
      <w:bookmarkStart w:id="1" w:name="_x0fffkvaj7f9" w:colFirst="0" w:colLast="0"/>
      <w:bookmarkEnd w:id="0"/>
      <w:bookmarkEnd w:id="1"/>
      <w:r w:rsidRPr="0040609F">
        <w:rPr>
          <w:rFonts w:ascii="Arial" w:hAnsi="Arial" w:cs="Arial"/>
        </w:rPr>
        <w:t>Introduction and Overview</w:t>
      </w:r>
    </w:p>
    <w:p w14:paraId="0CE8B30F" w14:textId="78F0DFDB" w:rsidR="0040609F" w:rsidRPr="0040609F" w:rsidRDefault="0040609F" w:rsidP="0040609F">
      <w:pPr>
        <w:rPr>
          <w:rFonts w:ascii="Arial" w:hAnsi="Arial" w:cs="Arial"/>
        </w:rPr>
      </w:pPr>
      <w:r w:rsidRPr="0040609F">
        <w:rPr>
          <w:rFonts w:ascii="Arial" w:hAnsi="Arial" w:cs="Arial"/>
        </w:rPr>
        <w:t xml:space="preserve">This document is designed to help councils conduct a </w:t>
      </w:r>
      <w:hyperlink r:id="rId15">
        <w:r w:rsidRPr="0040609F">
          <w:rPr>
            <w:rFonts w:ascii="Arial" w:hAnsi="Arial" w:cs="Arial"/>
            <w:color w:val="1155CC"/>
            <w:u w:val="single"/>
          </w:rPr>
          <w:t>gender impact assessment</w:t>
        </w:r>
      </w:hyperlink>
      <w:r w:rsidRPr="0040609F">
        <w:rPr>
          <w:rFonts w:ascii="Arial" w:hAnsi="Arial" w:cs="Arial"/>
        </w:rPr>
        <w:t xml:space="preserve"> (GIA) on the development of the Council Plan and other key strategic plans. It outlines key capabilities and considerations to ensure Council decision-making</w:t>
      </w:r>
      <w:r w:rsidR="00484075">
        <w:rPr>
          <w:rFonts w:ascii="Arial" w:hAnsi="Arial" w:cs="Arial"/>
        </w:rPr>
        <w:t xml:space="preserve"> is</w:t>
      </w:r>
      <w:r w:rsidR="00484075" w:rsidRPr="00484075">
        <w:rPr>
          <w:rFonts w:ascii="Arial" w:hAnsi="Arial" w:cs="Arial"/>
        </w:rPr>
        <w:t xml:space="preserve"> </w:t>
      </w:r>
      <w:r w:rsidR="00484075" w:rsidRPr="0040609F">
        <w:rPr>
          <w:rFonts w:ascii="Arial" w:hAnsi="Arial" w:cs="Arial"/>
        </w:rPr>
        <w:t>gender equitable and inclusive</w:t>
      </w:r>
      <w:r w:rsidR="00484075">
        <w:rPr>
          <w:rFonts w:ascii="Arial" w:hAnsi="Arial" w:cs="Arial"/>
        </w:rPr>
        <w:t>.</w:t>
      </w:r>
    </w:p>
    <w:p w14:paraId="562A10ED" w14:textId="77777777" w:rsidR="0040609F" w:rsidRPr="0040609F" w:rsidRDefault="0040609F" w:rsidP="0040609F">
      <w:pPr>
        <w:pStyle w:val="Heading2"/>
        <w:rPr>
          <w:rFonts w:ascii="Arial" w:hAnsi="Arial" w:cs="Arial"/>
        </w:rPr>
      </w:pPr>
      <w:bookmarkStart w:id="2" w:name="_rvbgtmjfq3mf" w:colFirst="0" w:colLast="0"/>
      <w:bookmarkEnd w:id="2"/>
      <w:r w:rsidRPr="0040609F">
        <w:rPr>
          <w:rFonts w:ascii="Arial" w:hAnsi="Arial" w:cs="Arial"/>
        </w:rPr>
        <w:t>Legislative context</w:t>
      </w:r>
    </w:p>
    <w:p w14:paraId="26D84311" w14:textId="13169949" w:rsidR="0040609F" w:rsidRPr="0040609F" w:rsidRDefault="007C1520" w:rsidP="0040609F">
      <w:pPr>
        <w:rPr>
          <w:rFonts w:ascii="Arial" w:hAnsi="Arial" w:cs="Arial"/>
        </w:rPr>
      </w:pPr>
      <w:r>
        <w:rPr>
          <w:rFonts w:ascii="Arial" w:hAnsi="Arial" w:cs="Arial"/>
        </w:rPr>
        <w:t>T</w:t>
      </w:r>
      <w:r w:rsidR="0040609F" w:rsidRPr="0040609F">
        <w:rPr>
          <w:rFonts w:ascii="Arial" w:hAnsi="Arial" w:cs="Arial"/>
        </w:rPr>
        <w:t>wo key pieces of legislation in Victoria</w:t>
      </w:r>
      <w:r w:rsidRPr="007C1520">
        <w:rPr>
          <w:rFonts w:ascii="Arial" w:hAnsi="Arial" w:cs="Arial"/>
        </w:rPr>
        <w:t xml:space="preserve"> </w:t>
      </w:r>
      <w:r>
        <w:rPr>
          <w:rFonts w:ascii="Arial" w:hAnsi="Arial" w:cs="Arial"/>
        </w:rPr>
        <w:t>g</w:t>
      </w:r>
      <w:r w:rsidRPr="0040609F">
        <w:rPr>
          <w:rFonts w:ascii="Arial" w:hAnsi="Arial" w:cs="Arial"/>
        </w:rPr>
        <w:t>uid</w:t>
      </w:r>
      <w:r>
        <w:rPr>
          <w:rFonts w:ascii="Arial" w:hAnsi="Arial" w:cs="Arial"/>
        </w:rPr>
        <w:t>e</w:t>
      </w:r>
      <w:r w:rsidRPr="0040609F">
        <w:rPr>
          <w:rFonts w:ascii="Arial" w:hAnsi="Arial" w:cs="Arial"/>
        </w:rPr>
        <w:t xml:space="preserve"> this work</w:t>
      </w:r>
      <w:r w:rsidR="0040609F" w:rsidRPr="0040609F">
        <w:rPr>
          <w:rFonts w:ascii="Arial" w:hAnsi="Arial" w:cs="Arial"/>
        </w:rPr>
        <w:t xml:space="preserve">: </w:t>
      </w:r>
    </w:p>
    <w:p w14:paraId="3067912B" w14:textId="77777777" w:rsidR="00405DFB" w:rsidRPr="00405DFB" w:rsidRDefault="0040609F" w:rsidP="00405DFB">
      <w:pPr>
        <w:spacing w:line="276" w:lineRule="auto"/>
        <w:rPr>
          <w:rFonts w:ascii="Arial" w:hAnsi="Arial" w:cs="Arial"/>
        </w:rPr>
      </w:pPr>
      <w:hyperlink r:id="rId16">
        <w:r w:rsidRPr="00405DFB">
          <w:rPr>
            <w:rFonts w:ascii="Arial" w:hAnsi="Arial" w:cs="Arial"/>
            <w:i/>
            <w:iCs/>
            <w:color w:val="1155CC"/>
            <w:u w:val="single"/>
          </w:rPr>
          <w:t>Local Government Act 2020</w:t>
        </w:r>
      </w:hyperlink>
      <w:r w:rsidRPr="00405DFB">
        <w:rPr>
          <w:rFonts w:ascii="Arial" w:hAnsi="Arial" w:cs="Arial"/>
          <w:i/>
          <w:iCs/>
        </w:rPr>
        <w:t>,</w:t>
      </w:r>
      <w:r w:rsidRPr="00405DFB">
        <w:rPr>
          <w:rFonts w:ascii="Arial" w:hAnsi="Arial" w:cs="Arial"/>
        </w:rPr>
        <w:t xml:space="preserve"> which</w:t>
      </w:r>
      <w:r w:rsidR="004E4F71" w:rsidRPr="00405DFB">
        <w:rPr>
          <w:rFonts w:ascii="Arial" w:hAnsi="Arial" w:cs="Arial"/>
        </w:rPr>
        <w:t>:</w:t>
      </w:r>
    </w:p>
    <w:p w14:paraId="38822BBB" w14:textId="1FFC62D0" w:rsidR="004E4F71" w:rsidRPr="00405DFB" w:rsidRDefault="0040609F" w:rsidP="00405DFB">
      <w:pPr>
        <w:pStyle w:val="ListParagraph"/>
        <w:numPr>
          <w:ilvl w:val="0"/>
          <w:numId w:val="20"/>
        </w:numPr>
        <w:spacing w:line="276" w:lineRule="auto"/>
        <w:ind w:left="714" w:hanging="357"/>
        <w:rPr>
          <w:rFonts w:ascii="Arial" w:hAnsi="Arial" w:cs="Arial"/>
        </w:rPr>
      </w:pPr>
      <w:r w:rsidRPr="00405DFB">
        <w:rPr>
          <w:rFonts w:ascii="Arial" w:hAnsi="Arial" w:cs="Arial"/>
        </w:rPr>
        <w:t>mandates that councils prepare and adopt a Council Plan following each general election</w:t>
      </w:r>
    </w:p>
    <w:p w14:paraId="5191BD64" w14:textId="0B54A85F" w:rsidR="0040609F" w:rsidRPr="00405DFB" w:rsidRDefault="0040609F" w:rsidP="00405DFB">
      <w:pPr>
        <w:pStyle w:val="ListParagraph"/>
        <w:numPr>
          <w:ilvl w:val="0"/>
          <w:numId w:val="20"/>
        </w:numPr>
        <w:spacing w:line="276" w:lineRule="auto"/>
        <w:ind w:left="714" w:hanging="357"/>
        <w:rPr>
          <w:rFonts w:ascii="Arial" w:hAnsi="Arial" w:cs="Arial"/>
        </w:rPr>
      </w:pPr>
      <w:r w:rsidRPr="00405DFB">
        <w:rPr>
          <w:rFonts w:ascii="Arial" w:hAnsi="Arial" w:cs="Arial"/>
        </w:rPr>
        <w:t>outlines required principles and key inclusions to guide plan development</w:t>
      </w:r>
    </w:p>
    <w:p w14:paraId="494A45A0" w14:textId="77777777" w:rsidR="00405DFB" w:rsidRDefault="0040609F" w:rsidP="00405DFB">
      <w:pPr>
        <w:rPr>
          <w:rFonts w:ascii="Arial" w:hAnsi="Arial" w:cs="Arial"/>
        </w:rPr>
      </w:pPr>
      <w:hyperlink r:id="rId17">
        <w:r w:rsidRPr="0040609F">
          <w:rPr>
            <w:rFonts w:ascii="Arial" w:hAnsi="Arial" w:cs="Arial"/>
            <w:i/>
            <w:iCs/>
            <w:color w:val="1155CC"/>
            <w:u w:val="single"/>
          </w:rPr>
          <w:t>Gender Equality Act 2020</w:t>
        </w:r>
      </w:hyperlink>
      <w:r w:rsidRPr="0040609F">
        <w:rPr>
          <w:rFonts w:ascii="Arial" w:hAnsi="Arial" w:cs="Arial"/>
          <w:i/>
          <w:iCs/>
        </w:rPr>
        <w:t>,</w:t>
      </w:r>
      <w:r w:rsidRPr="0040609F">
        <w:rPr>
          <w:rFonts w:ascii="Arial" w:hAnsi="Arial" w:cs="Arial"/>
        </w:rPr>
        <w:t xml:space="preserve"> which</w:t>
      </w:r>
      <w:r w:rsidR="00522AF0">
        <w:rPr>
          <w:rFonts w:ascii="Arial" w:hAnsi="Arial" w:cs="Arial"/>
        </w:rPr>
        <w:t>:</w:t>
      </w:r>
      <w:r w:rsidRPr="0040609F">
        <w:rPr>
          <w:rFonts w:ascii="Arial" w:hAnsi="Arial" w:cs="Arial"/>
        </w:rPr>
        <w:t xml:space="preserve"> </w:t>
      </w:r>
    </w:p>
    <w:p w14:paraId="6DB3FF94" w14:textId="77777777" w:rsidR="00405DFB" w:rsidRDefault="0040609F" w:rsidP="00405DFB">
      <w:pPr>
        <w:pStyle w:val="ListParagraph"/>
        <w:numPr>
          <w:ilvl w:val="0"/>
          <w:numId w:val="21"/>
        </w:numPr>
        <w:spacing w:after="200" w:line="276" w:lineRule="auto"/>
        <w:rPr>
          <w:rFonts w:ascii="Arial" w:hAnsi="Arial" w:cs="Arial"/>
        </w:rPr>
      </w:pPr>
      <w:r w:rsidRPr="00405DFB">
        <w:rPr>
          <w:rFonts w:ascii="Arial" w:hAnsi="Arial" w:cs="Arial"/>
        </w:rPr>
        <w:t xml:space="preserve">mandates that GIAs are conducted on policies, programs and services, </w:t>
      </w:r>
      <w:r w:rsidR="00405DFB" w:rsidRPr="00405DFB">
        <w:rPr>
          <w:rFonts w:ascii="Arial" w:hAnsi="Arial" w:cs="Arial"/>
        </w:rPr>
        <w:t>with a direct and significant impact on the community</w:t>
      </w:r>
    </w:p>
    <w:p w14:paraId="5F1B737A" w14:textId="4B5AD1B3" w:rsidR="0040609F" w:rsidRPr="00405DFB" w:rsidRDefault="00405DFB" w:rsidP="00405DFB">
      <w:pPr>
        <w:pStyle w:val="ListParagraph"/>
        <w:numPr>
          <w:ilvl w:val="0"/>
          <w:numId w:val="21"/>
        </w:numPr>
        <w:spacing w:after="200" w:line="276" w:lineRule="auto"/>
        <w:rPr>
          <w:rFonts w:ascii="Arial" w:hAnsi="Arial" w:cs="Arial"/>
        </w:rPr>
      </w:pPr>
      <w:r>
        <w:rPr>
          <w:rFonts w:ascii="Arial" w:hAnsi="Arial" w:cs="Arial"/>
        </w:rPr>
        <w:t xml:space="preserve">this </w:t>
      </w:r>
      <w:r w:rsidR="0040609F" w:rsidRPr="00405DFB">
        <w:rPr>
          <w:rFonts w:ascii="Arial" w:hAnsi="Arial" w:cs="Arial"/>
        </w:rPr>
        <w:t>includ</w:t>
      </w:r>
      <w:r>
        <w:rPr>
          <w:rFonts w:ascii="Arial" w:hAnsi="Arial" w:cs="Arial"/>
        </w:rPr>
        <w:t>es</w:t>
      </w:r>
      <w:r w:rsidR="0040609F" w:rsidRPr="00405DFB">
        <w:rPr>
          <w:rFonts w:ascii="Arial" w:hAnsi="Arial" w:cs="Arial"/>
        </w:rPr>
        <w:t xml:space="preserve"> Council Plans and Municipal Public Health and Wellbeing Plans (MPHWP) </w:t>
      </w:r>
    </w:p>
    <w:p w14:paraId="3B29FA78" w14:textId="3DC456FE" w:rsidR="0040609F" w:rsidRPr="0040609F" w:rsidRDefault="0040609F" w:rsidP="0040609F">
      <w:pPr>
        <w:rPr>
          <w:rFonts w:ascii="Arial" w:hAnsi="Arial" w:cs="Arial"/>
        </w:rPr>
      </w:pPr>
      <w:r w:rsidRPr="0040609F">
        <w:rPr>
          <w:rFonts w:ascii="Arial" w:hAnsi="Arial" w:cs="Arial"/>
        </w:rPr>
        <w:t xml:space="preserve">Together, these laws ensure councils embed gender equity and </w:t>
      </w:r>
      <w:r w:rsidRPr="0040609F">
        <w:rPr>
          <w:rFonts w:ascii="Arial" w:hAnsi="Arial" w:cs="Arial"/>
          <w:i/>
        </w:rPr>
        <w:t>actively consider</w:t>
      </w:r>
      <w:r w:rsidRPr="0040609F">
        <w:rPr>
          <w:rFonts w:ascii="Arial" w:hAnsi="Arial" w:cs="Arial"/>
        </w:rPr>
        <w:t xml:space="preserve"> the needs of all municipal community members</w:t>
      </w:r>
      <w:r w:rsidR="003E0998">
        <w:rPr>
          <w:rFonts w:ascii="Arial" w:hAnsi="Arial" w:cs="Arial"/>
        </w:rPr>
        <w:t>. This means</w:t>
      </w:r>
      <w:r w:rsidRPr="0040609F">
        <w:rPr>
          <w:rFonts w:ascii="Arial" w:hAnsi="Arial" w:cs="Arial"/>
        </w:rPr>
        <w:t xml:space="preserve"> no one is left behind. </w:t>
      </w:r>
    </w:p>
    <w:p w14:paraId="547A9DB1" w14:textId="77777777" w:rsidR="0040609F" w:rsidRPr="0040609F" w:rsidRDefault="0040609F" w:rsidP="0040609F">
      <w:pPr>
        <w:pStyle w:val="Heading2"/>
        <w:rPr>
          <w:rFonts w:ascii="Arial" w:hAnsi="Arial" w:cs="Arial"/>
        </w:rPr>
      </w:pPr>
      <w:bookmarkStart w:id="3" w:name="_i5tpohjghxsh" w:colFirst="0" w:colLast="0"/>
      <w:bookmarkEnd w:id="3"/>
      <w:r w:rsidRPr="0040609F">
        <w:rPr>
          <w:rFonts w:ascii="Arial" w:hAnsi="Arial" w:cs="Arial"/>
        </w:rPr>
        <w:t>Why a GIA?</w:t>
      </w:r>
    </w:p>
    <w:p w14:paraId="7F006FCE" w14:textId="77777777" w:rsidR="0040609F" w:rsidRPr="0040609F" w:rsidRDefault="0040609F" w:rsidP="0040609F">
      <w:pPr>
        <w:rPr>
          <w:rFonts w:ascii="Arial" w:hAnsi="Arial" w:cs="Arial"/>
        </w:rPr>
      </w:pPr>
      <w:r w:rsidRPr="0040609F">
        <w:rPr>
          <w:rFonts w:ascii="Arial" w:hAnsi="Arial" w:cs="Arial"/>
        </w:rPr>
        <w:t>A GIA is a valuable tool for evaluating how policies, programs, and services affect</w:t>
      </w:r>
      <w:r w:rsidRPr="0040609F">
        <w:rPr>
          <w:rFonts w:ascii="Arial" w:hAnsi="Arial" w:cs="Arial"/>
          <w:i/>
          <w:iCs/>
        </w:rPr>
        <w:t xml:space="preserve"> </w:t>
      </w:r>
      <w:r w:rsidRPr="0040609F">
        <w:rPr>
          <w:rFonts w:ascii="Arial" w:hAnsi="Arial" w:cs="Arial"/>
        </w:rPr>
        <w:t>people of different genders. In the context of a Council Plan (including those integrated with MPHWPs), going through the GIA process helps to:</w:t>
      </w:r>
    </w:p>
    <w:p w14:paraId="4ECE303D" w14:textId="77777777" w:rsidR="0040609F" w:rsidRPr="0040609F" w:rsidRDefault="0040609F" w:rsidP="00C4355C">
      <w:pPr>
        <w:pStyle w:val="ListParagraph"/>
        <w:numPr>
          <w:ilvl w:val="0"/>
          <w:numId w:val="22"/>
        </w:numPr>
        <w:rPr>
          <w:rFonts w:ascii="Arial" w:hAnsi="Arial" w:cs="Arial"/>
        </w:rPr>
      </w:pPr>
      <w:r w:rsidRPr="0040609F">
        <w:rPr>
          <w:rFonts w:ascii="Arial" w:hAnsi="Arial" w:cs="Arial"/>
        </w:rPr>
        <w:t xml:space="preserve">Understand how gender and other attributes shape your communities’ experiences and </w:t>
      </w:r>
      <w:proofErr w:type="gramStart"/>
      <w:r w:rsidRPr="0040609F">
        <w:rPr>
          <w:rFonts w:ascii="Arial" w:hAnsi="Arial" w:cs="Arial"/>
        </w:rPr>
        <w:t>needs;</w:t>
      </w:r>
      <w:proofErr w:type="gramEnd"/>
    </w:p>
    <w:p w14:paraId="571D7E7B" w14:textId="77777777" w:rsidR="0040609F" w:rsidRPr="0040609F" w:rsidRDefault="0040609F" w:rsidP="00C4355C">
      <w:pPr>
        <w:pStyle w:val="ListParagraph"/>
        <w:numPr>
          <w:ilvl w:val="0"/>
          <w:numId w:val="22"/>
        </w:numPr>
        <w:rPr>
          <w:rFonts w:ascii="Arial" w:hAnsi="Arial" w:cs="Arial"/>
        </w:rPr>
      </w:pPr>
      <w:r w:rsidRPr="0040609F">
        <w:rPr>
          <w:rFonts w:ascii="Arial" w:hAnsi="Arial" w:cs="Arial"/>
        </w:rPr>
        <w:t xml:space="preserve">Identify trends and differences using gender-disaggregated data and deliberative engagement with women, men, and gender-diverse community </w:t>
      </w:r>
      <w:proofErr w:type="gramStart"/>
      <w:r w:rsidRPr="0040609F">
        <w:rPr>
          <w:rFonts w:ascii="Arial" w:hAnsi="Arial" w:cs="Arial"/>
        </w:rPr>
        <w:t>members;</w:t>
      </w:r>
      <w:proofErr w:type="gramEnd"/>
    </w:p>
    <w:p w14:paraId="218A2B39" w14:textId="77777777" w:rsidR="0040609F" w:rsidRPr="0040609F" w:rsidRDefault="0040609F" w:rsidP="00C4355C">
      <w:pPr>
        <w:pStyle w:val="ListParagraph"/>
        <w:numPr>
          <w:ilvl w:val="0"/>
          <w:numId w:val="22"/>
        </w:numPr>
        <w:rPr>
          <w:rFonts w:ascii="Arial" w:hAnsi="Arial" w:cs="Arial"/>
        </w:rPr>
      </w:pPr>
      <w:r w:rsidRPr="0040609F">
        <w:rPr>
          <w:rFonts w:ascii="Arial" w:hAnsi="Arial" w:cs="Arial"/>
        </w:rPr>
        <w:t>Document practical actions to address gendered barriers and promote gender equality.</w:t>
      </w:r>
    </w:p>
    <w:p w14:paraId="2FAC3E40" w14:textId="3F9C5DA2" w:rsidR="00C4355C" w:rsidRDefault="0040609F" w:rsidP="0040609F">
      <w:pPr>
        <w:rPr>
          <w:rFonts w:ascii="Arial" w:hAnsi="Arial" w:cs="Arial"/>
        </w:rPr>
      </w:pPr>
      <w:r w:rsidRPr="0040609F">
        <w:rPr>
          <w:rFonts w:ascii="Arial" w:hAnsi="Arial" w:cs="Arial"/>
        </w:rPr>
        <w:t>A successful GIA will inform the overall direction and key elements of a Council Plan</w:t>
      </w:r>
      <w:r w:rsidR="00DC2E5A">
        <w:rPr>
          <w:rFonts w:ascii="Arial" w:hAnsi="Arial" w:cs="Arial"/>
        </w:rPr>
        <w:t>. It will</w:t>
      </w:r>
      <w:r w:rsidRPr="0040609F">
        <w:rPr>
          <w:rFonts w:ascii="Arial" w:hAnsi="Arial" w:cs="Arial"/>
        </w:rPr>
        <w:t xml:space="preserve"> ensur</w:t>
      </w:r>
      <w:r w:rsidR="00DC2E5A">
        <w:rPr>
          <w:rFonts w:ascii="Arial" w:hAnsi="Arial" w:cs="Arial"/>
        </w:rPr>
        <w:t>e</w:t>
      </w:r>
      <w:r w:rsidRPr="0040609F">
        <w:rPr>
          <w:rFonts w:ascii="Arial" w:hAnsi="Arial" w:cs="Arial"/>
        </w:rPr>
        <w:t xml:space="preserve"> gender considerations</w:t>
      </w:r>
      <w:r w:rsidR="00C4355C">
        <w:rPr>
          <w:rFonts w:ascii="Arial" w:hAnsi="Arial" w:cs="Arial"/>
        </w:rPr>
        <w:t>:</w:t>
      </w:r>
    </w:p>
    <w:p w14:paraId="7847A3B1" w14:textId="71F0D806" w:rsidR="00C4355C" w:rsidRPr="00C4355C" w:rsidRDefault="00C4355C" w:rsidP="00C4355C">
      <w:pPr>
        <w:pStyle w:val="ListParagraph"/>
        <w:numPr>
          <w:ilvl w:val="0"/>
          <w:numId w:val="22"/>
        </w:numPr>
        <w:rPr>
          <w:rFonts w:ascii="Arial" w:hAnsi="Arial" w:cs="Arial"/>
        </w:rPr>
      </w:pPr>
      <w:r w:rsidRPr="00C4355C">
        <w:rPr>
          <w:rFonts w:ascii="Arial" w:hAnsi="Arial" w:cs="Arial"/>
        </w:rPr>
        <w:t xml:space="preserve">Are </w:t>
      </w:r>
      <w:r w:rsidR="0040609F" w:rsidRPr="00C4355C">
        <w:rPr>
          <w:rFonts w:ascii="Arial" w:hAnsi="Arial" w:cs="Arial"/>
        </w:rPr>
        <w:t>embedded in strategic decision-making</w:t>
      </w:r>
    </w:p>
    <w:p w14:paraId="4CA8EAD2" w14:textId="094E60EC" w:rsidR="0040609F" w:rsidRPr="00C4355C" w:rsidRDefault="00C4355C" w:rsidP="00C4355C">
      <w:pPr>
        <w:pStyle w:val="ListParagraph"/>
        <w:numPr>
          <w:ilvl w:val="0"/>
          <w:numId w:val="22"/>
        </w:numPr>
        <w:rPr>
          <w:rFonts w:ascii="Arial" w:hAnsi="Arial" w:cs="Arial"/>
        </w:rPr>
      </w:pPr>
      <w:r w:rsidRPr="00C4355C">
        <w:rPr>
          <w:rFonts w:ascii="Arial" w:hAnsi="Arial" w:cs="Arial"/>
        </w:rPr>
        <w:t>S</w:t>
      </w:r>
      <w:r w:rsidR="0040609F" w:rsidRPr="00C4355C">
        <w:rPr>
          <w:rFonts w:ascii="Arial" w:hAnsi="Arial" w:cs="Arial"/>
        </w:rPr>
        <w:t>hap</w:t>
      </w:r>
      <w:r w:rsidRPr="00C4355C">
        <w:rPr>
          <w:rFonts w:ascii="Arial" w:hAnsi="Arial" w:cs="Arial"/>
        </w:rPr>
        <w:t>e</w:t>
      </w:r>
      <w:r w:rsidR="0040609F" w:rsidRPr="00C4355C">
        <w:rPr>
          <w:rFonts w:ascii="Arial" w:hAnsi="Arial" w:cs="Arial"/>
        </w:rPr>
        <w:t xml:space="preserve"> priorities and programming.</w:t>
      </w:r>
    </w:p>
    <w:p w14:paraId="07454E36" w14:textId="271EE1F3" w:rsidR="0040609F" w:rsidRPr="0040609F" w:rsidRDefault="0040609F" w:rsidP="0040609F">
      <w:pPr>
        <w:rPr>
          <w:rFonts w:ascii="Arial" w:hAnsi="Arial" w:cs="Arial"/>
        </w:rPr>
      </w:pPr>
      <w:r w:rsidRPr="0040609F">
        <w:rPr>
          <w:rFonts w:ascii="Arial" w:hAnsi="Arial" w:cs="Arial"/>
        </w:rPr>
        <w:t xml:space="preserve">Councils are </w:t>
      </w:r>
      <w:hyperlink r:id="rId18" w:history="1">
        <w:r w:rsidRPr="0040609F">
          <w:rPr>
            <w:rStyle w:val="Hyperlink"/>
            <w:rFonts w:ascii="Arial" w:hAnsi="Arial" w:cs="Arial"/>
          </w:rPr>
          <w:t>required to report every two years</w:t>
        </w:r>
      </w:hyperlink>
      <w:r w:rsidRPr="0040609F">
        <w:rPr>
          <w:rFonts w:ascii="Arial" w:hAnsi="Arial" w:cs="Arial"/>
        </w:rPr>
        <w:t xml:space="preserve"> on the GIAs they</w:t>
      </w:r>
      <w:r w:rsidRPr="0040609F" w:rsidDel="00CD36AC">
        <w:rPr>
          <w:rFonts w:ascii="Arial" w:hAnsi="Arial" w:cs="Arial"/>
        </w:rPr>
        <w:t xml:space="preserve"> complete</w:t>
      </w:r>
      <w:r w:rsidR="003628E9">
        <w:rPr>
          <w:rFonts w:ascii="Arial" w:hAnsi="Arial" w:cs="Arial"/>
        </w:rPr>
        <w:t>. This</w:t>
      </w:r>
      <w:r w:rsidRPr="0040609F">
        <w:rPr>
          <w:rFonts w:ascii="Arial" w:hAnsi="Arial" w:cs="Arial"/>
        </w:rPr>
        <w:t xml:space="preserve"> includ</w:t>
      </w:r>
      <w:r w:rsidR="003628E9">
        <w:rPr>
          <w:rFonts w:ascii="Arial" w:hAnsi="Arial" w:cs="Arial"/>
        </w:rPr>
        <w:t>es</w:t>
      </w:r>
      <w:r w:rsidRPr="0040609F">
        <w:rPr>
          <w:rFonts w:ascii="Arial" w:hAnsi="Arial" w:cs="Arial"/>
        </w:rPr>
        <w:t xml:space="preserve"> information on actions taken </w:t>
      </w:r>
      <w:r w:rsidRPr="0040609F">
        <w:rPr>
          <w:rFonts w:ascii="Arial" w:hAnsi="Arial" w:cs="Arial"/>
          <w:highlight w:val="white"/>
        </w:rPr>
        <w:t>to meet the needs of people of different genders</w:t>
      </w:r>
      <w:r w:rsidRPr="0040609F">
        <w:rPr>
          <w:rFonts w:ascii="Arial" w:hAnsi="Arial" w:cs="Arial"/>
        </w:rPr>
        <w:t xml:space="preserve">. Councils should also report on how </w:t>
      </w:r>
      <w:r w:rsidR="003628E9">
        <w:rPr>
          <w:rFonts w:ascii="Arial" w:hAnsi="Arial" w:cs="Arial"/>
        </w:rPr>
        <w:t xml:space="preserve">they applied </w:t>
      </w:r>
      <w:r w:rsidRPr="0040609F">
        <w:rPr>
          <w:rFonts w:ascii="Arial" w:hAnsi="Arial" w:cs="Arial"/>
        </w:rPr>
        <w:t xml:space="preserve">an </w:t>
      </w:r>
      <w:hyperlink r:id="rId19" w:history="1">
        <w:r w:rsidRPr="0040609F">
          <w:rPr>
            <w:rStyle w:val="Hyperlink"/>
            <w:rFonts w:ascii="Arial" w:hAnsi="Arial" w:cs="Arial"/>
          </w:rPr>
          <w:t>intersectional lens</w:t>
        </w:r>
      </w:hyperlink>
      <w:r w:rsidRPr="0040609F">
        <w:rPr>
          <w:rFonts w:ascii="Arial" w:hAnsi="Arial" w:cs="Arial"/>
        </w:rPr>
        <w:t xml:space="preserve"> while completing the assessment.</w:t>
      </w:r>
    </w:p>
    <w:p w14:paraId="08D631E1" w14:textId="77777777" w:rsidR="0040609F" w:rsidRPr="0040609F" w:rsidRDefault="0040609F" w:rsidP="0040609F">
      <w:pPr>
        <w:pStyle w:val="Heading2"/>
        <w:rPr>
          <w:rFonts w:ascii="Arial" w:hAnsi="Arial" w:cs="Arial"/>
        </w:rPr>
      </w:pPr>
      <w:bookmarkStart w:id="4" w:name="_gvi1u0x2s18q"/>
      <w:bookmarkEnd w:id="4"/>
      <w:r w:rsidRPr="0040609F">
        <w:rPr>
          <w:rFonts w:ascii="Arial" w:hAnsi="Arial" w:cs="Arial"/>
        </w:rPr>
        <w:lastRenderedPageBreak/>
        <w:t>Where to start</w:t>
      </w:r>
    </w:p>
    <w:p w14:paraId="525D6D0C" w14:textId="0E33F78A" w:rsidR="00452F60" w:rsidRPr="00452F60" w:rsidRDefault="0040609F" w:rsidP="00EE4FE8">
      <w:pPr>
        <w:spacing w:before="240" w:after="240"/>
        <w:rPr>
          <w:rFonts w:ascii="Arial" w:hAnsi="Arial" w:cs="Arial"/>
        </w:rPr>
      </w:pPr>
      <w:r w:rsidRPr="0040609F">
        <w:rPr>
          <w:rFonts w:ascii="Arial" w:hAnsi="Arial" w:cs="Arial"/>
        </w:rPr>
        <w:t>Whether your Council is aiming for foundational compliance or striving for transformative gender equality outcomes, this guidance note will help you navigate the GIA process effectively to achieve meaningful change in your community.</w:t>
      </w:r>
    </w:p>
    <w:p w14:paraId="02E7E83B" w14:textId="77777777" w:rsidR="0040609F" w:rsidRPr="0040609F" w:rsidRDefault="0040609F" w:rsidP="0040609F">
      <w:pPr>
        <w:pStyle w:val="Heading1"/>
        <w:rPr>
          <w:rFonts w:ascii="Arial" w:hAnsi="Arial" w:cs="Arial"/>
        </w:rPr>
      </w:pPr>
      <w:bookmarkStart w:id="5" w:name="_mfa4vxijec1d" w:colFirst="0" w:colLast="0"/>
      <w:bookmarkEnd w:id="5"/>
      <w:r w:rsidRPr="0040609F">
        <w:rPr>
          <w:rFonts w:ascii="Arial" w:hAnsi="Arial" w:cs="Arial"/>
          <w:highlight w:val="white"/>
        </w:rPr>
        <w:t>Stage 1:</w:t>
      </w:r>
      <w:r w:rsidRPr="0040609F">
        <w:rPr>
          <w:rFonts w:ascii="Arial" w:hAnsi="Arial" w:cs="Arial"/>
        </w:rPr>
        <w:t xml:space="preserve"> Preparation and planning</w:t>
      </w:r>
    </w:p>
    <w:p w14:paraId="15C4CE7E" w14:textId="77777777" w:rsidR="0040609F" w:rsidRPr="0040609F" w:rsidRDefault="0040609F" w:rsidP="0040609F">
      <w:pPr>
        <w:rPr>
          <w:rFonts w:ascii="Arial" w:hAnsi="Arial" w:cs="Arial"/>
        </w:rPr>
      </w:pPr>
      <w:r w:rsidRPr="0040609F">
        <w:rPr>
          <w:rFonts w:ascii="Arial" w:hAnsi="Arial" w:cs="Arial"/>
        </w:rPr>
        <w:t xml:space="preserve">When integrating a GIA into the development of a Council Plan (or other key strategic plans), it is important to </w:t>
      </w:r>
      <w:r w:rsidRPr="0040609F">
        <w:rPr>
          <w:rFonts w:ascii="Arial" w:hAnsi="Arial" w:cs="Arial"/>
          <w:u w:val="single"/>
        </w:rPr>
        <w:t>define your approach</w:t>
      </w:r>
      <w:r w:rsidRPr="0040609F">
        <w:rPr>
          <w:rFonts w:ascii="Arial" w:hAnsi="Arial" w:cs="Arial"/>
        </w:rPr>
        <w:t xml:space="preserve"> early. This ensures that the process is strategic, efficient, and aligned with council priorities.</w:t>
      </w:r>
    </w:p>
    <w:p w14:paraId="3A326DF3" w14:textId="530E0793" w:rsidR="0040609F" w:rsidRPr="0040609F" w:rsidRDefault="0040609F" w:rsidP="0040609F">
      <w:pPr>
        <w:rPr>
          <w:rFonts w:ascii="Arial" w:hAnsi="Arial" w:cs="Arial"/>
        </w:rPr>
      </w:pPr>
      <w:r w:rsidRPr="0040609F">
        <w:rPr>
          <w:rFonts w:ascii="Arial" w:hAnsi="Arial" w:cs="Arial"/>
        </w:rPr>
        <w:t>Below are four key considerations</w:t>
      </w:r>
      <w:r w:rsidR="00927145">
        <w:rPr>
          <w:rFonts w:ascii="Arial" w:hAnsi="Arial" w:cs="Arial"/>
        </w:rPr>
        <w:t>. These can</w:t>
      </w:r>
      <w:r w:rsidRPr="0040609F">
        <w:rPr>
          <w:rFonts w:ascii="Arial" w:hAnsi="Arial" w:cs="Arial"/>
        </w:rPr>
        <w:t xml:space="preserve"> help councils determine the most effective approach for completing a GIA on the development of the Council Plan.</w:t>
      </w:r>
    </w:p>
    <w:p w14:paraId="3BB0DA45" w14:textId="4D897D38" w:rsidR="0040609F" w:rsidRPr="0040609F" w:rsidRDefault="0040609F" w:rsidP="0040609F">
      <w:pPr>
        <w:pStyle w:val="Heading2"/>
        <w:spacing w:before="200" w:after="200" w:line="312" w:lineRule="auto"/>
        <w:rPr>
          <w:rFonts w:ascii="Arial" w:hAnsi="Arial" w:cs="Arial"/>
        </w:rPr>
      </w:pPr>
      <w:bookmarkStart w:id="6" w:name="_vsn6tfzenzjt" w:colFirst="0" w:colLast="0"/>
      <w:bookmarkEnd w:id="6"/>
      <w:r w:rsidRPr="0040609F">
        <w:rPr>
          <w:rFonts w:ascii="Arial" w:hAnsi="Arial" w:cs="Arial"/>
        </w:rPr>
        <w:t>1.1 Set your intentions and objectives</w:t>
      </w:r>
    </w:p>
    <w:p w14:paraId="0AB25E7D" w14:textId="77777777" w:rsidR="0040609F" w:rsidRPr="0040609F" w:rsidRDefault="0040609F" w:rsidP="0040609F">
      <w:pPr>
        <w:rPr>
          <w:rFonts w:ascii="Arial" w:hAnsi="Arial" w:cs="Arial"/>
        </w:rPr>
      </w:pPr>
      <w:r w:rsidRPr="0040609F">
        <w:rPr>
          <w:rFonts w:ascii="Arial" w:hAnsi="Arial" w:cs="Arial"/>
        </w:rPr>
        <w:t>Start by clarifying your GIA goals for this Council Plan cycle. Are you aiming to:</w:t>
      </w:r>
    </w:p>
    <w:p w14:paraId="77DF9795" w14:textId="77777777" w:rsidR="0040609F" w:rsidRPr="0040609F" w:rsidRDefault="0040609F" w:rsidP="0040609F">
      <w:pPr>
        <w:numPr>
          <w:ilvl w:val="0"/>
          <w:numId w:val="15"/>
        </w:numPr>
        <w:spacing w:after="200" w:line="276" w:lineRule="auto"/>
        <w:rPr>
          <w:rFonts w:ascii="Arial" w:hAnsi="Arial" w:cs="Arial"/>
        </w:rPr>
      </w:pPr>
      <w:r w:rsidRPr="0040609F">
        <w:rPr>
          <w:rFonts w:ascii="Arial" w:hAnsi="Arial" w:cs="Arial"/>
          <w:u w:val="single"/>
        </w:rPr>
        <w:t>Meet foundational compliance</w:t>
      </w:r>
      <w:r w:rsidRPr="0040609F">
        <w:rPr>
          <w:rFonts w:ascii="Arial" w:hAnsi="Arial" w:cs="Arial"/>
        </w:rPr>
        <w:t>: Fulfil legislative requirements with some level of stakeholder engagement; or</w:t>
      </w:r>
    </w:p>
    <w:p w14:paraId="57C7157B" w14:textId="65E82A2A" w:rsidR="0040609F" w:rsidRPr="0040609F" w:rsidRDefault="0040609F" w:rsidP="0040609F">
      <w:pPr>
        <w:numPr>
          <w:ilvl w:val="0"/>
          <w:numId w:val="15"/>
        </w:numPr>
        <w:spacing w:after="200" w:line="276" w:lineRule="auto"/>
        <w:rPr>
          <w:rFonts w:ascii="Arial" w:hAnsi="Arial" w:cs="Arial"/>
        </w:rPr>
      </w:pPr>
      <w:r w:rsidRPr="0040609F">
        <w:rPr>
          <w:rFonts w:ascii="Arial" w:hAnsi="Arial" w:cs="Arial"/>
          <w:u w:val="single"/>
        </w:rPr>
        <w:t>Build gender-responsive practices</w:t>
      </w:r>
      <w:r w:rsidRPr="0040609F">
        <w:rPr>
          <w:rFonts w:ascii="Arial" w:hAnsi="Arial" w:cs="Arial"/>
        </w:rPr>
        <w:t>: Move beyond compliance by actively considering gender equity across key areas of Council Plan development</w:t>
      </w:r>
      <w:r w:rsidR="00767A7A">
        <w:rPr>
          <w:rFonts w:ascii="Arial" w:hAnsi="Arial" w:cs="Arial"/>
        </w:rPr>
        <w:t>. This could include</w:t>
      </w:r>
      <w:r w:rsidRPr="0040609F">
        <w:rPr>
          <w:rFonts w:ascii="Arial" w:hAnsi="Arial" w:cs="Arial"/>
        </w:rPr>
        <w:t xml:space="preserve"> data collection, community engagement, defining priorities, and resource allocation; or</w:t>
      </w:r>
    </w:p>
    <w:p w14:paraId="0B8FEE52" w14:textId="77777777" w:rsidR="0040609F" w:rsidRPr="0040609F" w:rsidRDefault="0040609F" w:rsidP="0040609F">
      <w:pPr>
        <w:numPr>
          <w:ilvl w:val="0"/>
          <w:numId w:val="15"/>
        </w:numPr>
        <w:spacing w:after="200" w:line="276" w:lineRule="auto"/>
        <w:rPr>
          <w:rFonts w:ascii="Arial" w:hAnsi="Arial" w:cs="Arial"/>
        </w:rPr>
      </w:pPr>
      <w:r w:rsidRPr="0040609F">
        <w:rPr>
          <w:rFonts w:ascii="Arial" w:hAnsi="Arial" w:cs="Arial"/>
          <w:u w:val="single"/>
        </w:rPr>
        <w:t>Pursue transformative outcomes</w:t>
      </w:r>
      <w:r w:rsidRPr="0040609F">
        <w:rPr>
          <w:rFonts w:ascii="Arial" w:hAnsi="Arial" w:cs="Arial"/>
        </w:rPr>
        <w:t>: Embed gender equity and inclusion across all decision-making at a deeper level.</w:t>
      </w:r>
    </w:p>
    <w:p w14:paraId="2BB68314" w14:textId="77D7DCB4" w:rsidR="0040609F" w:rsidRPr="0040609F" w:rsidRDefault="0040609F" w:rsidP="0040609F">
      <w:pPr>
        <w:rPr>
          <w:rFonts w:ascii="Arial" w:hAnsi="Arial" w:cs="Arial"/>
        </w:rPr>
      </w:pPr>
      <w:r w:rsidRPr="0040609F">
        <w:rPr>
          <w:rFonts w:ascii="Arial" w:hAnsi="Arial" w:cs="Arial"/>
        </w:rPr>
        <w:t xml:space="preserve">A </w:t>
      </w:r>
      <w:r w:rsidRPr="0040609F">
        <w:rPr>
          <w:rFonts w:ascii="Arial" w:hAnsi="Arial" w:cs="Arial"/>
          <w:b/>
        </w:rPr>
        <w:t>foundational approach</w:t>
      </w:r>
      <w:r w:rsidRPr="0040609F">
        <w:rPr>
          <w:rFonts w:ascii="Arial" w:hAnsi="Arial" w:cs="Arial"/>
        </w:rPr>
        <w:t xml:space="preserve"> </w:t>
      </w:r>
      <w:r w:rsidR="009D724F">
        <w:rPr>
          <w:rFonts w:ascii="Arial" w:hAnsi="Arial" w:cs="Arial"/>
        </w:rPr>
        <w:t xml:space="preserve">aims to meet requirements and build knowledge. It </w:t>
      </w:r>
      <w:r w:rsidRPr="0040609F">
        <w:rPr>
          <w:rFonts w:ascii="Arial" w:hAnsi="Arial" w:cs="Arial"/>
        </w:rPr>
        <w:t xml:space="preserve">may </w:t>
      </w:r>
      <w:r w:rsidR="00397677">
        <w:rPr>
          <w:rFonts w:ascii="Arial" w:hAnsi="Arial" w:cs="Arial"/>
        </w:rPr>
        <w:t>have</w:t>
      </w:r>
      <w:r w:rsidRPr="0040609F">
        <w:rPr>
          <w:rFonts w:ascii="Arial" w:hAnsi="Arial" w:cs="Arial"/>
        </w:rPr>
        <w:t xml:space="preserve"> a GIA Lead conduct the assessment to inform Council Plan development</w:t>
      </w:r>
      <w:r w:rsidR="00397677">
        <w:rPr>
          <w:rFonts w:ascii="Arial" w:hAnsi="Arial" w:cs="Arial"/>
        </w:rPr>
        <w:t xml:space="preserve">. </w:t>
      </w:r>
      <w:r w:rsidR="007F0E0D">
        <w:rPr>
          <w:rFonts w:ascii="Arial" w:hAnsi="Arial" w:cs="Arial"/>
        </w:rPr>
        <w:t>K</w:t>
      </w:r>
      <w:r w:rsidRPr="0040609F">
        <w:rPr>
          <w:rFonts w:ascii="Arial" w:hAnsi="Arial" w:cs="Arial"/>
        </w:rPr>
        <w:t>ey stakeholders such as the Executive and Councillors</w:t>
      </w:r>
      <w:r w:rsidR="007F0E0D">
        <w:rPr>
          <w:rFonts w:ascii="Arial" w:hAnsi="Arial" w:cs="Arial"/>
        </w:rPr>
        <w:t xml:space="preserve"> would be engaged</w:t>
      </w:r>
      <w:r w:rsidR="00242661">
        <w:rPr>
          <w:rFonts w:ascii="Arial" w:hAnsi="Arial" w:cs="Arial"/>
        </w:rPr>
        <w:t xml:space="preserve"> in a targeted way</w:t>
      </w:r>
      <w:r w:rsidRPr="0040609F">
        <w:rPr>
          <w:rFonts w:ascii="Arial" w:hAnsi="Arial" w:cs="Arial"/>
        </w:rPr>
        <w:t xml:space="preserve">. </w:t>
      </w:r>
      <w:r w:rsidR="007F0E0D">
        <w:rPr>
          <w:rFonts w:ascii="Arial" w:hAnsi="Arial" w:cs="Arial"/>
        </w:rPr>
        <w:t xml:space="preserve">The </w:t>
      </w:r>
      <w:r w:rsidR="00242661">
        <w:rPr>
          <w:rFonts w:ascii="Arial" w:hAnsi="Arial" w:cs="Arial"/>
        </w:rPr>
        <w:t xml:space="preserve">exact </w:t>
      </w:r>
      <w:r w:rsidR="007F0E0D">
        <w:rPr>
          <w:rFonts w:ascii="Arial" w:hAnsi="Arial" w:cs="Arial"/>
        </w:rPr>
        <w:t>approach d</w:t>
      </w:r>
      <w:r w:rsidRPr="0040609F">
        <w:rPr>
          <w:rFonts w:ascii="Arial" w:hAnsi="Arial" w:cs="Arial"/>
        </w:rPr>
        <w:t>epend</w:t>
      </w:r>
      <w:r w:rsidR="007F0E0D">
        <w:rPr>
          <w:rFonts w:ascii="Arial" w:hAnsi="Arial" w:cs="Arial"/>
        </w:rPr>
        <w:t>s</w:t>
      </w:r>
      <w:r w:rsidRPr="0040609F">
        <w:rPr>
          <w:rFonts w:ascii="Arial" w:hAnsi="Arial" w:cs="Arial"/>
        </w:rPr>
        <w:t xml:space="preserve"> on the level of resources available</w:t>
      </w:r>
      <w:r w:rsidR="001B4997">
        <w:rPr>
          <w:rFonts w:ascii="Arial" w:hAnsi="Arial" w:cs="Arial"/>
        </w:rPr>
        <w:t>. It may focus on</w:t>
      </w:r>
      <w:r w:rsidRPr="0040609F">
        <w:rPr>
          <w:rFonts w:ascii="Arial" w:hAnsi="Arial" w:cs="Arial"/>
        </w:rPr>
        <w:t xml:space="preserve"> documenting insights on gender differences from a municipal scan and community engagement</w:t>
      </w:r>
      <w:r w:rsidR="001B4997">
        <w:rPr>
          <w:rFonts w:ascii="Arial" w:hAnsi="Arial" w:cs="Arial"/>
        </w:rPr>
        <w:t xml:space="preserve">. </w:t>
      </w:r>
      <w:r w:rsidR="009D63CB">
        <w:rPr>
          <w:rFonts w:ascii="Arial" w:hAnsi="Arial" w:cs="Arial"/>
        </w:rPr>
        <w:t>Alternatively</w:t>
      </w:r>
      <w:r w:rsidR="001B4997">
        <w:rPr>
          <w:rFonts w:ascii="Arial" w:hAnsi="Arial" w:cs="Arial"/>
        </w:rPr>
        <w:t>, it may involve</w:t>
      </w:r>
      <w:r w:rsidRPr="0040609F">
        <w:rPr>
          <w:rFonts w:ascii="Arial" w:hAnsi="Arial" w:cs="Arial"/>
        </w:rPr>
        <w:t xml:space="preserve"> conducting a GIA on a distinct piece of work</w:t>
      </w:r>
      <w:r w:rsidR="001B4997">
        <w:rPr>
          <w:rFonts w:ascii="Arial" w:hAnsi="Arial" w:cs="Arial"/>
        </w:rPr>
        <w:t>.</w:t>
      </w:r>
      <w:r w:rsidRPr="0040609F">
        <w:rPr>
          <w:rFonts w:ascii="Arial" w:hAnsi="Arial" w:cs="Arial"/>
        </w:rPr>
        <w:t xml:space="preserve"> </w:t>
      </w:r>
      <w:r w:rsidR="00C71815">
        <w:rPr>
          <w:rFonts w:ascii="Arial" w:hAnsi="Arial" w:cs="Arial"/>
        </w:rPr>
        <w:t>G</w:t>
      </w:r>
      <w:r w:rsidRPr="0040609F">
        <w:rPr>
          <w:rFonts w:ascii="Arial" w:hAnsi="Arial" w:cs="Arial"/>
        </w:rPr>
        <w:t xml:space="preserve">ender considerations </w:t>
      </w:r>
      <w:r w:rsidR="00C71815">
        <w:rPr>
          <w:rFonts w:ascii="Arial" w:hAnsi="Arial" w:cs="Arial"/>
        </w:rPr>
        <w:t xml:space="preserve">may not be fully embedded </w:t>
      </w:r>
      <w:r w:rsidRPr="0040609F">
        <w:rPr>
          <w:rFonts w:ascii="Arial" w:hAnsi="Arial" w:cs="Arial"/>
        </w:rPr>
        <w:t>throughout the planning process.</w:t>
      </w:r>
    </w:p>
    <w:p w14:paraId="13CF4E17" w14:textId="06588884" w:rsidR="0040609F" w:rsidRPr="0040609F" w:rsidRDefault="0040609F" w:rsidP="0040609F">
      <w:pPr>
        <w:rPr>
          <w:rFonts w:ascii="Arial" w:hAnsi="Arial" w:cs="Arial"/>
        </w:rPr>
      </w:pPr>
      <w:r w:rsidRPr="0040609F">
        <w:rPr>
          <w:rFonts w:ascii="Arial" w:hAnsi="Arial" w:cs="Arial"/>
        </w:rPr>
        <w:t xml:space="preserve">A </w:t>
      </w:r>
      <w:r w:rsidRPr="0040609F">
        <w:rPr>
          <w:rFonts w:ascii="Arial" w:hAnsi="Arial" w:cs="Arial"/>
          <w:b/>
        </w:rPr>
        <w:t>gender-responsive approach</w:t>
      </w:r>
      <w:r w:rsidRPr="0040609F">
        <w:rPr>
          <w:rFonts w:ascii="Arial" w:hAnsi="Arial" w:cs="Arial"/>
        </w:rPr>
        <w:t xml:space="preserve"> goes beyond compliance</w:t>
      </w:r>
      <w:r w:rsidR="002E19DC">
        <w:rPr>
          <w:rFonts w:ascii="Arial" w:hAnsi="Arial" w:cs="Arial"/>
        </w:rPr>
        <w:t>.</w:t>
      </w:r>
      <w:r w:rsidRPr="0040609F">
        <w:rPr>
          <w:rFonts w:ascii="Arial" w:hAnsi="Arial" w:cs="Arial"/>
        </w:rPr>
        <w:t xml:space="preserve"> </w:t>
      </w:r>
      <w:r w:rsidR="00811287">
        <w:rPr>
          <w:rFonts w:ascii="Arial" w:hAnsi="Arial" w:cs="Arial"/>
        </w:rPr>
        <w:t>It</w:t>
      </w:r>
      <w:r w:rsidRPr="0040609F">
        <w:rPr>
          <w:rFonts w:ascii="Arial" w:hAnsi="Arial" w:cs="Arial"/>
        </w:rPr>
        <w:t xml:space="preserve"> embed</w:t>
      </w:r>
      <w:r w:rsidR="00811287">
        <w:rPr>
          <w:rFonts w:ascii="Arial" w:hAnsi="Arial" w:cs="Arial"/>
        </w:rPr>
        <w:t>s</w:t>
      </w:r>
      <w:r w:rsidRPr="0040609F">
        <w:rPr>
          <w:rFonts w:ascii="Arial" w:hAnsi="Arial" w:cs="Arial"/>
        </w:rPr>
        <w:t xml:space="preserve"> gender equity considerations into key areas of Council Plan </w:t>
      </w:r>
      <w:r w:rsidR="00811287" w:rsidRPr="0040609F">
        <w:rPr>
          <w:rFonts w:ascii="Arial" w:hAnsi="Arial" w:cs="Arial"/>
        </w:rPr>
        <w:t>development but</w:t>
      </w:r>
      <w:r w:rsidR="00811287">
        <w:rPr>
          <w:rFonts w:ascii="Arial" w:hAnsi="Arial" w:cs="Arial"/>
        </w:rPr>
        <w:t xml:space="preserve"> does not</w:t>
      </w:r>
      <w:r w:rsidRPr="0040609F">
        <w:rPr>
          <w:rFonts w:ascii="Arial" w:hAnsi="Arial" w:cs="Arial"/>
        </w:rPr>
        <w:t xml:space="preserve"> yet commit to full-scale transformation. This involves integrating gender-disaggregated data, ensuring equitable community engagement, and applying a gender lens to programming. This level of commitment focus</w:t>
      </w:r>
      <w:r w:rsidR="00646494">
        <w:rPr>
          <w:rFonts w:ascii="Arial" w:hAnsi="Arial" w:cs="Arial"/>
        </w:rPr>
        <w:t>es</w:t>
      </w:r>
      <w:r w:rsidRPr="0040609F">
        <w:rPr>
          <w:rFonts w:ascii="Arial" w:hAnsi="Arial" w:cs="Arial"/>
        </w:rPr>
        <w:t xml:space="preserve"> on building internal capability, increasing awareness, and laying the groundwork for more comprehensive gender equity integration in future planning cycles.</w:t>
      </w:r>
    </w:p>
    <w:p w14:paraId="12F38833" w14:textId="2321EC7D" w:rsidR="0040609F" w:rsidRPr="0040609F" w:rsidRDefault="0040609F" w:rsidP="0040609F">
      <w:pPr>
        <w:rPr>
          <w:rFonts w:ascii="Arial" w:hAnsi="Arial" w:cs="Arial"/>
        </w:rPr>
      </w:pPr>
      <w:r w:rsidRPr="0040609F">
        <w:rPr>
          <w:rFonts w:ascii="Arial" w:hAnsi="Arial" w:cs="Arial"/>
        </w:rPr>
        <w:t xml:space="preserve">A </w:t>
      </w:r>
      <w:r w:rsidRPr="0040609F">
        <w:rPr>
          <w:rFonts w:ascii="Arial" w:hAnsi="Arial" w:cs="Arial"/>
          <w:b/>
          <w:bCs/>
        </w:rPr>
        <w:t>transformative approach</w:t>
      </w:r>
      <w:r w:rsidRPr="0040609F">
        <w:rPr>
          <w:rFonts w:ascii="Arial" w:hAnsi="Arial" w:cs="Arial"/>
        </w:rPr>
        <w:t xml:space="preserve"> drive</w:t>
      </w:r>
      <w:r w:rsidR="00461431">
        <w:rPr>
          <w:rFonts w:ascii="Arial" w:hAnsi="Arial" w:cs="Arial"/>
        </w:rPr>
        <w:t>s</w:t>
      </w:r>
      <w:r w:rsidRPr="0040609F">
        <w:rPr>
          <w:rFonts w:ascii="Arial" w:hAnsi="Arial" w:cs="Arial"/>
        </w:rPr>
        <w:t xml:space="preserve"> meaningful, long-term change </w:t>
      </w:r>
      <w:r w:rsidR="00461431">
        <w:rPr>
          <w:rFonts w:ascii="Arial" w:hAnsi="Arial" w:cs="Arial"/>
        </w:rPr>
        <w:t>in</w:t>
      </w:r>
      <w:r w:rsidRPr="0040609F">
        <w:rPr>
          <w:rFonts w:ascii="Arial" w:hAnsi="Arial" w:cs="Arial"/>
        </w:rPr>
        <w:t xml:space="preserve"> the council and the community. This involves educating councillors, executives, and staff involved in policy and strategy development</w:t>
      </w:r>
      <w:r w:rsidR="00ED460D">
        <w:rPr>
          <w:rFonts w:ascii="Arial" w:hAnsi="Arial" w:cs="Arial"/>
        </w:rPr>
        <w:t xml:space="preserve">. They understand </w:t>
      </w:r>
      <w:r w:rsidRPr="0040609F">
        <w:rPr>
          <w:rFonts w:ascii="Arial" w:hAnsi="Arial" w:cs="Arial"/>
        </w:rPr>
        <w:t>gender equity</w:t>
      </w:r>
      <w:r w:rsidR="00ED460D">
        <w:rPr>
          <w:rFonts w:ascii="Arial" w:hAnsi="Arial" w:cs="Arial"/>
        </w:rPr>
        <w:t xml:space="preserve">, </w:t>
      </w:r>
      <w:r w:rsidRPr="0040609F">
        <w:rPr>
          <w:rFonts w:ascii="Arial" w:hAnsi="Arial" w:cs="Arial"/>
        </w:rPr>
        <w:t xml:space="preserve">its structural drivers, </w:t>
      </w:r>
      <w:r w:rsidR="00ED460D">
        <w:rPr>
          <w:rFonts w:ascii="Arial" w:hAnsi="Arial" w:cs="Arial"/>
        </w:rPr>
        <w:t xml:space="preserve">and </w:t>
      </w:r>
      <w:r w:rsidRPr="0040609F">
        <w:rPr>
          <w:rFonts w:ascii="Arial" w:hAnsi="Arial" w:cs="Arial"/>
        </w:rPr>
        <w:t>how policies and decisions shape different experiences. It also requires the collection and analysis of gender-disaggregated data, including by independent consultants</w:t>
      </w:r>
      <w:r w:rsidR="004456EF">
        <w:rPr>
          <w:rFonts w:ascii="Arial" w:hAnsi="Arial" w:cs="Arial"/>
        </w:rPr>
        <w:t>. This</w:t>
      </w:r>
      <w:r w:rsidRPr="0040609F">
        <w:rPr>
          <w:rFonts w:ascii="Arial" w:hAnsi="Arial" w:cs="Arial"/>
        </w:rPr>
        <w:t xml:space="preserve"> ensure</w:t>
      </w:r>
      <w:r w:rsidR="004456EF">
        <w:rPr>
          <w:rFonts w:ascii="Arial" w:hAnsi="Arial" w:cs="Arial"/>
        </w:rPr>
        <w:t>s</w:t>
      </w:r>
      <w:r w:rsidRPr="0040609F">
        <w:rPr>
          <w:rFonts w:ascii="Arial" w:hAnsi="Arial" w:cs="Arial"/>
        </w:rPr>
        <w:t xml:space="preserve"> transparency and validation</w:t>
      </w:r>
      <w:r w:rsidR="00ED460D">
        <w:rPr>
          <w:rFonts w:ascii="Arial" w:hAnsi="Arial" w:cs="Arial"/>
        </w:rPr>
        <w:t xml:space="preserve"> and </w:t>
      </w:r>
      <w:r w:rsidRPr="0040609F">
        <w:rPr>
          <w:rFonts w:ascii="Arial" w:hAnsi="Arial" w:cs="Arial"/>
        </w:rPr>
        <w:t xml:space="preserve">makes the varied experiences of community members visible. Most importantly, a transformative approach embeds gender equity principles across all </w:t>
      </w:r>
      <w:proofErr w:type="gramStart"/>
      <w:r w:rsidRPr="0040609F">
        <w:rPr>
          <w:rFonts w:ascii="Arial" w:hAnsi="Arial" w:cs="Arial"/>
        </w:rPr>
        <w:t>stages</w:t>
      </w:r>
      <w:proofErr w:type="gramEnd"/>
      <w:r w:rsidR="004B7DAF">
        <w:rPr>
          <w:rFonts w:ascii="Arial" w:hAnsi="Arial" w:cs="Arial"/>
        </w:rPr>
        <w:t xml:space="preserve"> so i</w:t>
      </w:r>
      <w:r w:rsidR="00C410ED">
        <w:rPr>
          <w:rFonts w:ascii="Arial" w:hAnsi="Arial" w:cs="Arial"/>
        </w:rPr>
        <w:t>t influences</w:t>
      </w:r>
      <w:r w:rsidRPr="0040609F">
        <w:rPr>
          <w:rFonts w:ascii="Arial" w:hAnsi="Arial" w:cs="Arial"/>
        </w:rPr>
        <w:t xml:space="preserve"> engagement, programming and </w:t>
      </w:r>
      <w:r w:rsidRPr="0040609F">
        <w:rPr>
          <w:rFonts w:ascii="Arial" w:hAnsi="Arial" w:cs="Arial"/>
        </w:rPr>
        <w:lastRenderedPageBreak/>
        <w:t>budgeting</w:t>
      </w:r>
      <w:r w:rsidR="00C410ED">
        <w:rPr>
          <w:rFonts w:ascii="Arial" w:hAnsi="Arial" w:cs="Arial"/>
        </w:rPr>
        <w:t xml:space="preserve">. </w:t>
      </w:r>
      <w:r w:rsidR="00E36401">
        <w:rPr>
          <w:rFonts w:ascii="Arial" w:hAnsi="Arial" w:cs="Arial"/>
        </w:rPr>
        <w:t>There is</w:t>
      </w:r>
      <w:r w:rsidRPr="0040609F">
        <w:rPr>
          <w:rFonts w:ascii="Arial" w:hAnsi="Arial" w:cs="Arial"/>
        </w:rPr>
        <w:t xml:space="preserve"> a strong focus on ensuring the participation of women, gender-diverse people, and priority groups</w:t>
      </w:r>
      <w:r w:rsidR="00E36401">
        <w:rPr>
          <w:rFonts w:ascii="Arial" w:hAnsi="Arial" w:cs="Arial"/>
        </w:rPr>
        <w:t xml:space="preserve">. This means </w:t>
      </w:r>
      <w:r w:rsidRPr="0040609F">
        <w:rPr>
          <w:rFonts w:ascii="Arial" w:hAnsi="Arial" w:cs="Arial"/>
        </w:rPr>
        <w:t xml:space="preserve">their voices and </w:t>
      </w:r>
      <w:proofErr w:type="gramStart"/>
      <w:r w:rsidRPr="0040609F">
        <w:rPr>
          <w:rFonts w:ascii="Arial" w:hAnsi="Arial" w:cs="Arial"/>
        </w:rPr>
        <w:t>lived</w:t>
      </w:r>
      <w:proofErr w:type="gramEnd"/>
      <w:r w:rsidRPr="0040609F">
        <w:rPr>
          <w:rFonts w:ascii="Arial" w:hAnsi="Arial" w:cs="Arial"/>
        </w:rPr>
        <w:t xml:space="preserve"> experience help shape Council priorities and outcomes.</w:t>
      </w:r>
    </w:p>
    <w:p w14:paraId="23BCB6B7" w14:textId="77777777" w:rsidR="0040609F" w:rsidRPr="0040609F" w:rsidRDefault="0040609F" w:rsidP="0040609F">
      <w:pPr>
        <w:rPr>
          <w:rFonts w:ascii="Arial" w:hAnsi="Arial" w:cs="Arial"/>
        </w:rPr>
      </w:pPr>
      <w:r w:rsidRPr="0040609F">
        <w:rPr>
          <w:rFonts w:ascii="Arial" w:hAnsi="Arial" w:cs="Arial"/>
        </w:rPr>
        <w:t>Councils may be at different stages in this journey, and your approach should reflect your current capability, capacity and resources.</w:t>
      </w:r>
    </w:p>
    <w:p w14:paraId="19BA4813" w14:textId="2E95B7F8" w:rsidR="0040609F" w:rsidRPr="0040609F" w:rsidRDefault="0040609F" w:rsidP="0040609F">
      <w:pPr>
        <w:pStyle w:val="Heading2"/>
        <w:rPr>
          <w:rFonts w:ascii="Arial" w:hAnsi="Arial" w:cs="Arial"/>
        </w:rPr>
      </w:pPr>
      <w:bookmarkStart w:id="7" w:name="_csv1xk2eg7ja" w:colFirst="0" w:colLast="0"/>
      <w:bookmarkEnd w:id="7"/>
      <w:r w:rsidRPr="0040609F">
        <w:rPr>
          <w:rFonts w:ascii="Arial" w:hAnsi="Arial" w:cs="Arial"/>
        </w:rPr>
        <w:t xml:space="preserve">1.2 Determine the GIA scope </w:t>
      </w:r>
    </w:p>
    <w:p w14:paraId="1A6BC038" w14:textId="77777777" w:rsidR="0040609F" w:rsidRPr="0040609F" w:rsidRDefault="0040609F" w:rsidP="0040609F">
      <w:pPr>
        <w:rPr>
          <w:rFonts w:ascii="Arial" w:hAnsi="Arial" w:cs="Arial"/>
        </w:rPr>
      </w:pPr>
      <w:r w:rsidRPr="0040609F">
        <w:rPr>
          <w:rFonts w:ascii="Arial" w:hAnsi="Arial" w:cs="Arial"/>
        </w:rPr>
        <w:t xml:space="preserve">A four-year Council Plan is part of a larger integrated strategic planning and reporting framework that includes several legislated elements. These include the longer-term Community Vision, and various short- and long-term plans for managing resources, including an Asset Plan, Financial Plan, Revenue and Rating Plan, Annual Budget and Workforce Plan. Determining your GIA scope within this complex planning environment is essential. </w:t>
      </w:r>
    </w:p>
    <w:p w14:paraId="32B9EA7A" w14:textId="77777777" w:rsidR="0040609F" w:rsidRPr="0040609F" w:rsidRDefault="0040609F" w:rsidP="0040609F">
      <w:pPr>
        <w:rPr>
          <w:rFonts w:ascii="Arial" w:hAnsi="Arial" w:cs="Arial"/>
        </w:rPr>
      </w:pPr>
      <w:r w:rsidRPr="0040609F">
        <w:rPr>
          <w:rFonts w:ascii="Arial" w:hAnsi="Arial" w:cs="Arial"/>
        </w:rPr>
        <w:t xml:space="preserve">Decide whether your GIA will cover </w:t>
      </w:r>
      <w:r w:rsidRPr="0040609F">
        <w:rPr>
          <w:rFonts w:ascii="Arial" w:hAnsi="Arial" w:cs="Arial"/>
          <w:i/>
        </w:rPr>
        <w:t>all</w:t>
      </w:r>
      <w:r w:rsidRPr="0040609F">
        <w:rPr>
          <w:rFonts w:ascii="Arial" w:hAnsi="Arial" w:cs="Arial"/>
        </w:rPr>
        <w:t xml:space="preserve"> aspects of the Council Plan or focus on </w:t>
      </w:r>
      <w:r w:rsidRPr="0040609F">
        <w:rPr>
          <w:rFonts w:ascii="Arial" w:hAnsi="Arial" w:cs="Arial"/>
          <w:i/>
        </w:rPr>
        <w:t>specific</w:t>
      </w:r>
      <w:r w:rsidRPr="0040609F">
        <w:rPr>
          <w:rFonts w:ascii="Arial" w:hAnsi="Arial" w:cs="Arial"/>
        </w:rPr>
        <w:t xml:space="preserve"> areas. If this is your first GIA on a Council Plan, you may choose to pilot a targeted approach, with the aim of expanding in future planning cycles.</w:t>
      </w:r>
    </w:p>
    <w:p w14:paraId="216524C3" w14:textId="77777777" w:rsidR="0040609F" w:rsidRPr="0040609F" w:rsidRDefault="0040609F" w:rsidP="0040609F">
      <w:pPr>
        <w:rPr>
          <w:rFonts w:ascii="Arial" w:hAnsi="Arial" w:cs="Arial"/>
        </w:rPr>
      </w:pPr>
      <w:r w:rsidRPr="0040609F">
        <w:rPr>
          <w:rFonts w:ascii="Arial" w:hAnsi="Arial" w:cs="Arial"/>
        </w:rPr>
        <w:t xml:space="preserve">A </w:t>
      </w:r>
      <w:r w:rsidRPr="0040609F">
        <w:rPr>
          <w:rFonts w:ascii="Arial" w:hAnsi="Arial" w:cs="Arial"/>
          <w:b/>
        </w:rPr>
        <w:t>targeted approach</w:t>
      </w:r>
      <w:r w:rsidRPr="0040609F">
        <w:rPr>
          <w:rFonts w:ascii="Arial" w:hAnsi="Arial" w:cs="Arial"/>
        </w:rPr>
        <w:t xml:space="preserve"> may focus on:</w:t>
      </w:r>
    </w:p>
    <w:p w14:paraId="40400988" w14:textId="77777777" w:rsidR="0040609F" w:rsidRPr="0040609F" w:rsidRDefault="0040609F" w:rsidP="0040609F">
      <w:pPr>
        <w:numPr>
          <w:ilvl w:val="0"/>
          <w:numId w:val="19"/>
        </w:numPr>
        <w:spacing w:after="0" w:line="360" w:lineRule="auto"/>
        <w:rPr>
          <w:rFonts w:ascii="Arial" w:hAnsi="Arial" w:cs="Arial"/>
        </w:rPr>
      </w:pPr>
      <w:r w:rsidRPr="0040609F">
        <w:rPr>
          <w:rFonts w:ascii="Arial" w:hAnsi="Arial" w:cs="Arial"/>
          <w:u w:val="single"/>
        </w:rPr>
        <w:t>Community Vision</w:t>
      </w:r>
      <w:r w:rsidRPr="0040609F">
        <w:rPr>
          <w:rFonts w:ascii="Arial" w:hAnsi="Arial" w:cs="Arial"/>
        </w:rPr>
        <w:t>: Ensuring the vision reflects diverse community needs.</w:t>
      </w:r>
    </w:p>
    <w:p w14:paraId="73BA8530" w14:textId="77777777" w:rsidR="0040609F" w:rsidRPr="0040609F" w:rsidRDefault="0040609F" w:rsidP="0040609F">
      <w:pPr>
        <w:numPr>
          <w:ilvl w:val="0"/>
          <w:numId w:val="19"/>
        </w:numPr>
        <w:spacing w:after="0" w:line="360" w:lineRule="auto"/>
        <w:rPr>
          <w:rFonts w:ascii="Arial" w:hAnsi="Arial" w:cs="Arial"/>
        </w:rPr>
      </w:pPr>
      <w:r w:rsidRPr="0040609F">
        <w:rPr>
          <w:rFonts w:ascii="Arial" w:hAnsi="Arial" w:cs="Arial"/>
          <w:u w:val="single"/>
        </w:rPr>
        <w:t>Community Engagement Process</w:t>
      </w:r>
      <w:r w:rsidRPr="0040609F">
        <w:rPr>
          <w:rFonts w:ascii="Arial" w:hAnsi="Arial" w:cs="Arial"/>
        </w:rPr>
        <w:t>: Improving how consultation activities capture gendered perspectives.</w:t>
      </w:r>
    </w:p>
    <w:p w14:paraId="55947A06" w14:textId="77777777" w:rsidR="0040609F" w:rsidRPr="0040609F" w:rsidRDefault="0040609F" w:rsidP="0040609F">
      <w:pPr>
        <w:numPr>
          <w:ilvl w:val="0"/>
          <w:numId w:val="19"/>
        </w:numPr>
        <w:spacing w:after="0" w:line="360" w:lineRule="auto"/>
        <w:rPr>
          <w:rFonts w:ascii="Arial" w:hAnsi="Arial" w:cs="Arial"/>
        </w:rPr>
      </w:pPr>
      <w:r w:rsidRPr="0040609F">
        <w:rPr>
          <w:rFonts w:ascii="Arial" w:hAnsi="Arial" w:cs="Arial"/>
          <w:u w:val="single"/>
        </w:rPr>
        <w:t>Strategic Priorities/Pillars</w:t>
      </w:r>
      <w:r w:rsidRPr="0040609F">
        <w:rPr>
          <w:rFonts w:ascii="Arial" w:hAnsi="Arial" w:cs="Arial"/>
        </w:rPr>
        <w:t>: Embedding gender equity in Council’s key focus areas.</w:t>
      </w:r>
    </w:p>
    <w:p w14:paraId="3C1A0E1F" w14:textId="77777777" w:rsidR="0040609F" w:rsidRPr="0040609F" w:rsidRDefault="0040609F" w:rsidP="0040609F">
      <w:pPr>
        <w:numPr>
          <w:ilvl w:val="0"/>
          <w:numId w:val="19"/>
        </w:numPr>
        <w:spacing w:after="0" w:line="360" w:lineRule="auto"/>
        <w:rPr>
          <w:rFonts w:ascii="Arial" w:hAnsi="Arial" w:cs="Arial"/>
        </w:rPr>
      </w:pPr>
      <w:r w:rsidRPr="0040609F">
        <w:rPr>
          <w:rFonts w:ascii="Arial" w:hAnsi="Arial" w:cs="Arial"/>
          <w:u w:val="single"/>
        </w:rPr>
        <w:t>Budget and Action Plan Consultation</w:t>
      </w:r>
      <w:r w:rsidRPr="0040609F">
        <w:rPr>
          <w:rFonts w:ascii="Arial" w:hAnsi="Arial" w:cs="Arial"/>
        </w:rPr>
        <w:t>: Ensuring funding decisions support gender-responsive planning.</w:t>
      </w:r>
    </w:p>
    <w:p w14:paraId="4E9CA236" w14:textId="77777777" w:rsidR="0040609F" w:rsidRPr="000A7357" w:rsidRDefault="0040609F" w:rsidP="000A7357">
      <w:pPr>
        <w:pStyle w:val="ListParagraph"/>
        <w:numPr>
          <w:ilvl w:val="0"/>
          <w:numId w:val="19"/>
        </w:numPr>
        <w:spacing w:after="120" w:line="276" w:lineRule="auto"/>
        <w:rPr>
          <w:rFonts w:ascii="Arial" w:hAnsi="Arial" w:cs="Arial"/>
        </w:rPr>
      </w:pPr>
      <w:r w:rsidRPr="000A7357">
        <w:rPr>
          <w:rFonts w:ascii="Arial" w:hAnsi="Arial" w:cs="Arial"/>
          <w:u w:val="single"/>
        </w:rPr>
        <w:t xml:space="preserve">MPHWP Health and Wellbeing Priorities </w:t>
      </w:r>
      <w:r w:rsidRPr="000A7357">
        <w:rPr>
          <w:rFonts w:ascii="Arial" w:hAnsi="Arial" w:cs="Arial"/>
        </w:rPr>
        <w:t>(</w:t>
      </w:r>
      <w:r w:rsidRPr="000A7357">
        <w:rPr>
          <w:rFonts w:ascii="Arial" w:hAnsi="Arial" w:cs="Arial"/>
          <w:i/>
        </w:rPr>
        <w:t>for Councils integrating the MPHWP into the Council Plan</w:t>
      </w:r>
      <w:r w:rsidRPr="000A7357">
        <w:rPr>
          <w:rFonts w:ascii="Arial" w:hAnsi="Arial" w:cs="Arial"/>
        </w:rPr>
        <w:t>): understanding gendered differences across health and wellbeing priorities.</w:t>
      </w:r>
    </w:p>
    <w:p w14:paraId="6A07E17C" w14:textId="28F7E79D" w:rsidR="0040609F" w:rsidRPr="0040609F" w:rsidRDefault="0040609F" w:rsidP="0040609F">
      <w:pPr>
        <w:rPr>
          <w:rFonts w:ascii="Arial" w:hAnsi="Arial" w:cs="Arial"/>
        </w:rPr>
      </w:pPr>
      <w:r w:rsidRPr="0040609F">
        <w:rPr>
          <w:rFonts w:ascii="Arial" w:hAnsi="Arial" w:cs="Arial"/>
        </w:rPr>
        <w:t xml:space="preserve">For Councils ready to take a more </w:t>
      </w:r>
      <w:r w:rsidRPr="0040609F">
        <w:rPr>
          <w:rFonts w:ascii="Arial" w:hAnsi="Arial" w:cs="Arial"/>
          <w:b/>
        </w:rPr>
        <w:t>comprehensive approach,</w:t>
      </w:r>
      <w:r w:rsidRPr="0040609F">
        <w:rPr>
          <w:rFonts w:ascii="Arial" w:hAnsi="Arial" w:cs="Arial"/>
        </w:rPr>
        <w:t xml:space="preserve"> a full-scale GIA can be applied across multiple stages</w:t>
      </w:r>
      <w:r w:rsidR="00BB77FA">
        <w:rPr>
          <w:rFonts w:ascii="Arial" w:hAnsi="Arial" w:cs="Arial"/>
        </w:rPr>
        <w:t xml:space="preserve">. This </w:t>
      </w:r>
      <w:r w:rsidR="00593AD3">
        <w:rPr>
          <w:rFonts w:ascii="Arial" w:hAnsi="Arial" w:cs="Arial"/>
        </w:rPr>
        <w:t>could be</w:t>
      </w:r>
      <w:r w:rsidRPr="0040609F">
        <w:rPr>
          <w:rFonts w:ascii="Arial" w:hAnsi="Arial" w:cs="Arial"/>
        </w:rPr>
        <w:t xml:space="preserve"> from defining the Community Vision through various stages of data collection and deliberative community engagement</w:t>
      </w:r>
      <w:r w:rsidR="00593AD3">
        <w:rPr>
          <w:rFonts w:ascii="Arial" w:hAnsi="Arial" w:cs="Arial"/>
        </w:rPr>
        <w:t>,</w:t>
      </w:r>
      <w:r w:rsidRPr="0040609F">
        <w:rPr>
          <w:rFonts w:ascii="Arial" w:hAnsi="Arial" w:cs="Arial"/>
        </w:rPr>
        <w:t xml:space="preserve"> to finalising and promoting the Plan. This ensures gender equity is systematically embedded throughout the entire Council Plan development process.</w:t>
      </w:r>
    </w:p>
    <w:p w14:paraId="41E0CE4A" w14:textId="29D23660" w:rsidR="00142BDB" w:rsidRDefault="0040609F" w:rsidP="0040609F">
      <w:pPr>
        <w:rPr>
          <w:rFonts w:ascii="Arial" w:hAnsi="Arial" w:cs="Arial"/>
        </w:rPr>
      </w:pPr>
      <w:r w:rsidRPr="0040609F">
        <w:rPr>
          <w:rFonts w:ascii="Arial" w:hAnsi="Arial" w:cs="Arial"/>
        </w:rPr>
        <w:t xml:space="preserve">Note that for Councils integrating the MPHWP into the Council Plan, a </w:t>
      </w:r>
      <w:r w:rsidRPr="0040609F">
        <w:rPr>
          <w:rFonts w:ascii="Arial" w:hAnsi="Arial" w:cs="Arial"/>
          <w:b/>
        </w:rPr>
        <w:t xml:space="preserve">comprehensive approach </w:t>
      </w:r>
      <w:r w:rsidRPr="0040609F">
        <w:rPr>
          <w:rFonts w:ascii="Arial" w:hAnsi="Arial" w:cs="Arial"/>
        </w:rPr>
        <w:t xml:space="preserve">may include two standalone GIAs–one on the Council Plan and another on the MPWHP–or a single comprehensive GIA on the development of an Integrated Council Plan. Two standalone GIAs may be of benefit </w:t>
      </w:r>
      <w:r w:rsidR="00B13462">
        <w:rPr>
          <w:rFonts w:ascii="Arial" w:hAnsi="Arial" w:cs="Arial"/>
        </w:rPr>
        <w:t>if</w:t>
      </w:r>
    </w:p>
    <w:p w14:paraId="306B933A" w14:textId="77777777" w:rsidR="00142BDB" w:rsidRPr="00B778E5" w:rsidRDefault="0040609F" w:rsidP="00B13462">
      <w:pPr>
        <w:pStyle w:val="ListParagraph"/>
        <w:numPr>
          <w:ilvl w:val="0"/>
          <w:numId w:val="23"/>
        </w:numPr>
        <w:rPr>
          <w:rFonts w:ascii="Arial" w:hAnsi="Arial" w:cs="Arial"/>
        </w:rPr>
      </w:pPr>
      <w:r w:rsidRPr="00B778E5">
        <w:rPr>
          <w:rFonts w:ascii="Arial" w:hAnsi="Arial" w:cs="Arial"/>
        </w:rPr>
        <w:t>multiple teams are leading each component</w:t>
      </w:r>
    </w:p>
    <w:p w14:paraId="4CCC6836" w14:textId="02878265" w:rsidR="00142BDB" w:rsidRPr="00B778E5" w:rsidRDefault="0040609F" w:rsidP="00B13462">
      <w:pPr>
        <w:pStyle w:val="ListParagraph"/>
        <w:numPr>
          <w:ilvl w:val="0"/>
          <w:numId w:val="23"/>
        </w:numPr>
        <w:rPr>
          <w:rFonts w:ascii="Arial" w:hAnsi="Arial" w:cs="Arial"/>
        </w:rPr>
      </w:pPr>
      <w:r w:rsidRPr="00B778E5">
        <w:rPr>
          <w:rFonts w:ascii="Arial" w:hAnsi="Arial" w:cs="Arial"/>
        </w:rPr>
        <w:t>data collection processes and timelines vary</w:t>
      </w:r>
      <w:r w:rsidR="00B13462" w:rsidRPr="00B778E5">
        <w:rPr>
          <w:rFonts w:ascii="Arial" w:hAnsi="Arial" w:cs="Arial"/>
        </w:rPr>
        <w:t>, or</w:t>
      </w:r>
    </w:p>
    <w:p w14:paraId="4B623327" w14:textId="0068BAA1" w:rsidR="0040609F" w:rsidRPr="00B778E5" w:rsidRDefault="0040609F" w:rsidP="00B13462">
      <w:pPr>
        <w:pStyle w:val="ListParagraph"/>
        <w:numPr>
          <w:ilvl w:val="0"/>
          <w:numId w:val="23"/>
        </w:numPr>
        <w:rPr>
          <w:rFonts w:ascii="Arial" w:hAnsi="Arial" w:cs="Arial"/>
        </w:rPr>
      </w:pPr>
      <w:r w:rsidRPr="00B778E5">
        <w:rPr>
          <w:rFonts w:ascii="Arial" w:hAnsi="Arial" w:cs="Arial"/>
        </w:rPr>
        <w:t>the decision to integrate has been determined at a later stage or for the first time.</w:t>
      </w:r>
    </w:p>
    <w:p w14:paraId="11514898" w14:textId="40BF6AC7" w:rsidR="0040609F" w:rsidRPr="0040609F" w:rsidRDefault="0040609F" w:rsidP="0040609F">
      <w:pPr>
        <w:pStyle w:val="Heading2"/>
        <w:rPr>
          <w:rFonts w:ascii="Arial" w:hAnsi="Arial" w:cs="Arial"/>
        </w:rPr>
      </w:pPr>
      <w:bookmarkStart w:id="8" w:name="_or9jcmdrxtns" w:colFirst="0" w:colLast="0"/>
      <w:bookmarkEnd w:id="8"/>
      <w:r w:rsidRPr="0040609F">
        <w:rPr>
          <w:rFonts w:ascii="Arial" w:hAnsi="Arial" w:cs="Arial"/>
        </w:rPr>
        <w:t>1.3 Understand your timelines</w:t>
      </w:r>
    </w:p>
    <w:p w14:paraId="765AB87F" w14:textId="77777777" w:rsidR="0040609F" w:rsidRPr="0040609F" w:rsidRDefault="0040609F" w:rsidP="0040609F">
      <w:pPr>
        <w:rPr>
          <w:rFonts w:ascii="Arial" w:hAnsi="Arial" w:cs="Arial"/>
        </w:rPr>
      </w:pPr>
      <w:r w:rsidRPr="0040609F">
        <w:rPr>
          <w:rFonts w:ascii="Arial" w:hAnsi="Arial" w:cs="Arial"/>
        </w:rPr>
        <w:t>To ensure gender equity is embedded effectively, map out key Council Plan milestones and identify the best points to apply a gender lens.</w:t>
      </w:r>
    </w:p>
    <w:p w14:paraId="1164D2B5" w14:textId="77777777" w:rsidR="0040609F" w:rsidRPr="0040609F" w:rsidRDefault="0040609F" w:rsidP="0040609F">
      <w:pPr>
        <w:rPr>
          <w:rFonts w:ascii="Arial" w:hAnsi="Arial" w:cs="Arial"/>
        </w:rPr>
      </w:pPr>
      <w:r w:rsidRPr="0040609F">
        <w:rPr>
          <w:rFonts w:ascii="Arial" w:hAnsi="Arial" w:cs="Arial"/>
        </w:rPr>
        <w:lastRenderedPageBreak/>
        <w:t>Ideally, GIA requirements should be incorporated from the start, during the planning and scoping phase. Early integration prevents missed opportunities and ensures gender equity considerations shape the Plan rather than being added as a last-minute compliance task.</w:t>
      </w:r>
    </w:p>
    <w:p w14:paraId="63F412E3" w14:textId="77777777" w:rsidR="0040609F" w:rsidRPr="0040609F" w:rsidRDefault="0040609F" w:rsidP="0040609F">
      <w:pPr>
        <w:rPr>
          <w:rFonts w:ascii="Arial" w:hAnsi="Arial" w:cs="Arial"/>
        </w:rPr>
      </w:pPr>
      <w:r w:rsidRPr="0040609F">
        <w:rPr>
          <w:rFonts w:ascii="Arial" w:hAnsi="Arial" w:cs="Arial"/>
        </w:rPr>
        <w:t xml:space="preserve">A common challenge in many councils is </w:t>
      </w:r>
      <w:r w:rsidRPr="0040609F">
        <w:rPr>
          <w:rFonts w:ascii="Arial" w:hAnsi="Arial" w:cs="Arial"/>
          <w:u w:val="single"/>
        </w:rPr>
        <w:t>misalignment</w:t>
      </w:r>
      <w:r w:rsidRPr="0040609F">
        <w:rPr>
          <w:rFonts w:ascii="Arial" w:hAnsi="Arial" w:cs="Arial"/>
        </w:rPr>
        <w:t xml:space="preserve"> between teams, such as:</w:t>
      </w:r>
    </w:p>
    <w:p w14:paraId="258583F4" w14:textId="77777777" w:rsidR="0040609F" w:rsidRPr="0040609F" w:rsidRDefault="0040609F" w:rsidP="0040609F">
      <w:pPr>
        <w:numPr>
          <w:ilvl w:val="0"/>
          <w:numId w:val="8"/>
        </w:numPr>
        <w:spacing w:after="0" w:line="360" w:lineRule="auto"/>
        <w:rPr>
          <w:rFonts w:ascii="Arial" w:hAnsi="Arial" w:cs="Arial"/>
        </w:rPr>
      </w:pPr>
      <w:r w:rsidRPr="0040609F">
        <w:rPr>
          <w:rFonts w:ascii="Arial" w:hAnsi="Arial" w:cs="Arial"/>
        </w:rPr>
        <w:t xml:space="preserve">Gender Equity Leads may not be fully aware of Council Plan </w:t>
      </w:r>
      <w:proofErr w:type="gramStart"/>
      <w:r w:rsidRPr="0040609F">
        <w:rPr>
          <w:rFonts w:ascii="Arial" w:hAnsi="Arial" w:cs="Arial"/>
        </w:rPr>
        <w:t>timelines;</w:t>
      </w:r>
      <w:proofErr w:type="gramEnd"/>
    </w:p>
    <w:p w14:paraId="0E23FA4A" w14:textId="77777777" w:rsidR="0040609F" w:rsidRPr="0040609F" w:rsidRDefault="0040609F" w:rsidP="0040609F">
      <w:pPr>
        <w:numPr>
          <w:ilvl w:val="0"/>
          <w:numId w:val="8"/>
        </w:numPr>
        <w:spacing w:after="0" w:line="360" w:lineRule="auto"/>
        <w:rPr>
          <w:rFonts w:ascii="Arial" w:hAnsi="Arial" w:cs="Arial"/>
        </w:rPr>
      </w:pPr>
      <w:r w:rsidRPr="0040609F">
        <w:rPr>
          <w:rFonts w:ascii="Arial" w:hAnsi="Arial" w:cs="Arial"/>
        </w:rPr>
        <w:t xml:space="preserve">Governance teams may have limited experience applying GIA </w:t>
      </w:r>
      <w:proofErr w:type="gramStart"/>
      <w:r w:rsidRPr="0040609F">
        <w:rPr>
          <w:rFonts w:ascii="Arial" w:hAnsi="Arial" w:cs="Arial"/>
        </w:rPr>
        <w:t>requirements;</w:t>
      </w:r>
      <w:proofErr w:type="gramEnd"/>
    </w:p>
    <w:p w14:paraId="1545A9C6" w14:textId="77777777" w:rsidR="0040609F" w:rsidRPr="0040609F" w:rsidRDefault="0040609F" w:rsidP="0040609F">
      <w:pPr>
        <w:numPr>
          <w:ilvl w:val="0"/>
          <w:numId w:val="8"/>
        </w:numPr>
        <w:spacing w:after="200" w:line="360" w:lineRule="auto"/>
        <w:rPr>
          <w:rFonts w:ascii="Arial" w:hAnsi="Arial" w:cs="Arial"/>
        </w:rPr>
      </w:pPr>
      <w:r w:rsidRPr="0040609F">
        <w:rPr>
          <w:rFonts w:ascii="Arial" w:hAnsi="Arial" w:cs="Arial"/>
        </w:rPr>
        <w:t>Councillors may be unaware of the legislation and their responsibilities.</w:t>
      </w:r>
    </w:p>
    <w:p w14:paraId="2C8ECFF2" w14:textId="77777777" w:rsidR="0040609F" w:rsidRPr="0040609F" w:rsidRDefault="0040609F" w:rsidP="0040609F">
      <w:pPr>
        <w:rPr>
          <w:rFonts w:ascii="Arial" w:hAnsi="Arial" w:cs="Arial"/>
        </w:rPr>
      </w:pPr>
      <w:r w:rsidRPr="0040609F">
        <w:rPr>
          <w:rFonts w:ascii="Arial" w:hAnsi="Arial" w:cs="Arial"/>
        </w:rPr>
        <w:t>To avoid disconnects, foster early collaboration between Executive teams, Governance, and GIA Leads (plus Social Planners, Health and Wellbeing Teams for those councils completing Integrated Council Plans). Open communication across these groups will ensure gender considerations are embedded at the right points in the process.</w:t>
      </w:r>
    </w:p>
    <w:p w14:paraId="7DCC4789" w14:textId="0A702B4A" w:rsidR="0040609F" w:rsidRPr="0040609F" w:rsidRDefault="0040609F" w:rsidP="0040609F">
      <w:pPr>
        <w:pStyle w:val="Heading2"/>
        <w:rPr>
          <w:rFonts w:ascii="Arial" w:hAnsi="Arial" w:cs="Arial"/>
        </w:rPr>
      </w:pPr>
      <w:bookmarkStart w:id="9" w:name="_39kltgx42k9j" w:colFirst="0" w:colLast="0"/>
      <w:bookmarkEnd w:id="9"/>
      <w:r w:rsidRPr="0040609F">
        <w:rPr>
          <w:rFonts w:ascii="Arial" w:hAnsi="Arial" w:cs="Arial"/>
        </w:rPr>
        <w:t>1.4 Prepare your stakeholders</w:t>
      </w:r>
    </w:p>
    <w:p w14:paraId="20E13DB2" w14:textId="77777777" w:rsidR="0040609F" w:rsidRPr="0040609F" w:rsidRDefault="0040609F" w:rsidP="0040609F">
      <w:pPr>
        <w:rPr>
          <w:rFonts w:ascii="Arial" w:hAnsi="Arial" w:cs="Arial"/>
        </w:rPr>
      </w:pPr>
      <w:r w:rsidRPr="0040609F">
        <w:rPr>
          <w:rFonts w:ascii="Arial" w:hAnsi="Arial" w:cs="Arial"/>
        </w:rPr>
        <w:t>Once decisions on the size, scope, and timelines for your GIA have been made, it’s time to engage key stakeholders and clarify who needs to be involved and what they need to know. Map out:</w:t>
      </w:r>
    </w:p>
    <w:p w14:paraId="7C0890EE" w14:textId="77777777" w:rsidR="0040609F" w:rsidRPr="0040609F" w:rsidRDefault="0040609F" w:rsidP="0040609F">
      <w:pPr>
        <w:numPr>
          <w:ilvl w:val="0"/>
          <w:numId w:val="7"/>
        </w:numPr>
        <w:spacing w:after="0" w:line="360" w:lineRule="auto"/>
        <w:rPr>
          <w:rFonts w:ascii="Arial" w:hAnsi="Arial" w:cs="Arial"/>
        </w:rPr>
      </w:pPr>
      <w:r w:rsidRPr="0040609F">
        <w:rPr>
          <w:rFonts w:ascii="Arial" w:hAnsi="Arial" w:cs="Arial"/>
        </w:rPr>
        <w:t xml:space="preserve">Who </w:t>
      </w:r>
      <w:r w:rsidRPr="0040609F">
        <w:rPr>
          <w:rFonts w:ascii="Arial" w:hAnsi="Arial" w:cs="Arial"/>
          <w:u w:val="single"/>
        </w:rPr>
        <w:t>leads</w:t>
      </w:r>
      <w:r w:rsidRPr="0040609F">
        <w:rPr>
          <w:rFonts w:ascii="Arial" w:hAnsi="Arial" w:cs="Arial"/>
        </w:rPr>
        <w:t xml:space="preserve"> the process (e.g. Project Lead, CEO, Executive team</w:t>
      </w:r>
      <w:proofErr w:type="gramStart"/>
      <w:r w:rsidRPr="0040609F">
        <w:rPr>
          <w:rFonts w:ascii="Arial" w:hAnsi="Arial" w:cs="Arial"/>
        </w:rPr>
        <w:t>);</w:t>
      </w:r>
      <w:proofErr w:type="gramEnd"/>
    </w:p>
    <w:p w14:paraId="6FACEE4C" w14:textId="77777777" w:rsidR="0040609F" w:rsidRPr="0040609F" w:rsidRDefault="0040609F" w:rsidP="0040609F">
      <w:pPr>
        <w:numPr>
          <w:ilvl w:val="0"/>
          <w:numId w:val="7"/>
        </w:numPr>
        <w:spacing w:after="0" w:line="360" w:lineRule="auto"/>
        <w:rPr>
          <w:rFonts w:ascii="Arial" w:hAnsi="Arial" w:cs="Arial"/>
        </w:rPr>
      </w:pPr>
      <w:r w:rsidRPr="0040609F">
        <w:rPr>
          <w:rFonts w:ascii="Arial" w:hAnsi="Arial" w:cs="Arial"/>
        </w:rPr>
        <w:t xml:space="preserve">Who needs to be </w:t>
      </w:r>
      <w:r w:rsidRPr="0040609F">
        <w:rPr>
          <w:rFonts w:ascii="Arial" w:hAnsi="Arial" w:cs="Arial"/>
          <w:u w:val="single"/>
        </w:rPr>
        <w:t>engaged</w:t>
      </w:r>
      <w:r w:rsidRPr="0040609F">
        <w:rPr>
          <w:rFonts w:ascii="Arial" w:hAnsi="Arial" w:cs="Arial"/>
        </w:rPr>
        <w:t xml:space="preserve"> (e.g. Councillors, community groups, consultants</w:t>
      </w:r>
      <w:proofErr w:type="gramStart"/>
      <w:r w:rsidRPr="0040609F">
        <w:rPr>
          <w:rFonts w:ascii="Arial" w:hAnsi="Arial" w:cs="Arial"/>
        </w:rPr>
        <w:t>);</w:t>
      </w:r>
      <w:proofErr w:type="gramEnd"/>
    </w:p>
    <w:p w14:paraId="583ED2EB" w14:textId="77777777" w:rsidR="0040609F" w:rsidRPr="0040609F" w:rsidRDefault="0040609F" w:rsidP="0040609F">
      <w:pPr>
        <w:numPr>
          <w:ilvl w:val="0"/>
          <w:numId w:val="7"/>
        </w:numPr>
        <w:spacing w:after="0" w:line="360" w:lineRule="auto"/>
        <w:rPr>
          <w:rFonts w:ascii="Arial" w:hAnsi="Arial" w:cs="Arial"/>
        </w:rPr>
      </w:pPr>
      <w:r w:rsidRPr="0040609F">
        <w:rPr>
          <w:rFonts w:ascii="Arial" w:hAnsi="Arial" w:cs="Arial"/>
        </w:rPr>
        <w:t xml:space="preserve">What are the relevant </w:t>
      </w:r>
      <w:r w:rsidRPr="0040609F">
        <w:rPr>
          <w:rFonts w:ascii="Arial" w:hAnsi="Arial" w:cs="Arial"/>
          <w:u w:val="single"/>
        </w:rPr>
        <w:t>approval processes</w:t>
      </w:r>
      <w:r w:rsidRPr="0040609F">
        <w:rPr>
          <w:rFonts w:ascii="Arial" w:hAnsi="Arial" w:cs="Arial"/>
        </w:rPr>
        <w:t xml:space="preserve"> and </w:t>
      </w:r>
      <w:r w:rsidRPr="0040609F">
        <w:rPr>
          <w:rFonts w:ascii="Arial" w:hAnsi="Arial" w:cs="Arial"/>
          <w:u w:val="single"/>
        </w:rPr>
        <w:t>decision-making timelines</w:t>
      </w:r>
      <w:r w:rsidRPr="0040609F">
        <w:rPr>
          <w:rFonts w:ascii="Arial" w:hAnsi="Arial" w:cs="Arial"/>
        </w:rPr>
        <w:t>?</w:t>
      </w:r>
    </w:p>
    <w:p w14:paraId="7D2E5E34" w14:textId="77777777" w:rsidR="0040609F" w:rsidRPr="0040609F" w:rsidRDefault="0040609F" w:rsidP="0040609F">
      <w:pPr>
        <w:numPr>
          <w:ilvl w:val="0"/>
          <w:numId w:val="7"/>
        </w:numPr>
        <w:spacing w:after="0" w:line="360" w:lineRule="auto"/>
        <w:rPr>
          <w:rFonts w:ascii="Arial" w:hAnsi="Arial" w:cs="Arial"/>
        </w:rPr>
      </w:pPr>
      <w:r w:rsidRPr="0040609F">
        <w:rPr>
          <w:rFonts w:ascii="Arial" w:hAnsi="Arial" w:cs="Arial"/>
        </w:rPr>
        <w:t xml:space="preserve">How gender considerations will be </w:t>
      </w:r>
      <w:r w:rsidRPr="0040609F">
        <w:rPr>
          <w:rFonts w:ascii="Arial" w:hAnsi="Arial" w:cs="Arial"/>
          <w:u w:val="single"/>
        </w:rPr>
        <w:t>embedded</w:t>
      </w:r>
      <w:r w:rsidRPr="0040609F">
        <w:rPr>
          <w:rFonts w:ascii="Arial" w:hAnsi="Arial" w:cs="Arial"/>
        </w:rPr>
        <w:t xml:space="preserve"> (e.g. through training, briefings, data collection</w:t>
      </w:r>
      <w:proofErr w:type="gramStart"/>
      <w:r w:rsidRPr="0040609F">
        <w:rPr>
          <w:rFonts w:ascii="Arial" w:hAnsi="Arial" w:cs="Arial"/>
        </w:rPr>
        <w:t>);</w:t>
      </w:r>
      <w:proofErr w:type="gramEnd"/>
    </w:p>
    <w:p w14:paraId="76E0F31D" w14:textId="77777777" w:rsidR="0040609F" w:rsidRPr="0040609F" w:rsidRDefault="0040609F" w:rsidP="0040609F">
      <w:pPr>
        <w:numPr>
          <w:ilvl w:val="0"/>
          <w:numId w:val="7"/>
        </w:numPr>
        <w:spacing w:after="0" w:line="360" w:lineRule="auto"/>
        <w:rPr>
          <w:rFonts w:ascii="Arial" w:hAnsi="Arial" w:cs="Arial"/>
        </w:rPr>
      </w:pPr>
      <w:r w:rsidRPr="0040609F">
        <w:rPr>
          <w:rFonts w:ascii="Arial" w:hAnsi="Arial" w:cs="Arial"/>
        </w:rPr>
        <w:t xml:space="preserve">What </w:t>
      </w:r>
      <w:r w:rsidRPr="0040609F">
        <w:rPr>
          <w:rFonts w:ascii="Arial" w:hAnsi="Arial" w:cs="Arial"/>
          <w:u w:val="single"/>
        </w:rPr>
        <w:t>gaps</w:t>
      </w:r>
      <w:r w:rsidRPr="0040609F">
        <w:rPr>
          <w:rFonts w:ascii="Arial" w:hAnsi="Arial" w:cs="Arial"/>
        </w:rPr>
        <w:t xml:space="preserve"> in skills or knowledge are there?</w:t>
      </w:r>
    </w:p>
    <w:p w14:paraId="2EDB940D" w14:textId="77777777" w:rsidR="0040609F" w:rsidRPr="0040609F" w:rsidRDefault="0040609F" w:rsidP="0040609F">
      <w:pPr>
        <w:rPr>
          <w:rFonts w:ascii="Arial" w:hAnsi="Arial" w:cs="Arial"/>
          <w:b/>
          <w:highlight w:val="white"/>
        </w:rPr>
      </w:pPr>
      <w:r w:rsidRPr="0040609F">
        <w:rPr>
          <w:rFonts w:ascii="Arial" w:hAnsi="Arial" w:cs="Arial"/>
        </w:rPr>
        <w:t xml:space="preserve">By ensuring all stakeholders understand their role, councils can build internal capability for long-term gender-responsive planning. For more insight into the roles and responsibilities of key stakeholders, please refer to </w:t>
      </w:r>
      <w:hyperlink w:anchor="_iv02051ra32e">
        <w:r w:rsidRPr="0040609F">
          <w:rPr>
            <w:rFonts w:ascii="Arial" w:hAnsi="Arial" w:cs="Arial"/>
            <w:b/>
            <w:color w:val="1155CC"/>
            <w:u w:val="single"/>
          </w:rPr>
          <w:t>Appendix 1</w:t>
        </w:r>
      </w:hyperlink>
      <w:hyperlink w:anchor="_iv02051ra32e">
        <w:r w:rsidRPr="0040609F">
          <w:rPr>
            <w:rFonts w:ascii="Arial" w:hAnsi="Arial" w:cs="Arial"/>
            <w:color w:val="1155CC"/>
            <w:u w:val="single"/>
          </w:rPr>
          <w:t xml:space="preserve">: </w:t>
        </w:r>
      </w:hyperlink>
      <w:hyperlink w:anchor="_iv02051ra32e">
        <w:r w:rsidRPr="0040609F">
          <w:rPr>
            <w:rFonts w:ascii="Arial" w:hAnsi="Arial" w:cs="Arial"/>
            <w:b/>
            <w:color w:val="1155CC"/>
            <w:highlight w:val="white"/>
            <w:u w:val="single"/>
          </w:rPr>
          <w:t>Stakeholder Engagement - GIAs and Council Plans.</w:t>
        </w:r>
      </w:hyperlink>
    </w:p>
    <w:p w14:paraId="38CB7B95" w14:textId="77777777" w:rsidR="0040609F" w:rsidRPr="0040609F" w:rsidRDefault="00FE59E7" w:rsidP="0040609F">
      <w:pPr>
        <w:spacing w:before="240" w:after="240"/>
        <w:rPr>
          <w:rFonts w:ascii="Arial" w:hAnsi="Arial" w:cs="Arial"/>
          <w:b/>
          <w:color w:val="036A61"/>
          <w:sz w:val="26"/>
          <w:szCs w:val="26"/>
        </w:rPr>
      </w:pPr>
      <w:r>
        <w:rPr>
          <w:rFonts w:ascii="Arial" w:hAnsi="Arial" w:cs="Arial"/>
          <w:noProof/>
        </w:rPr>
        <w:pict w14:anchorId="4B323070">
          <v:rect id="_x0000_i1025" style="width:451.3pt;height:.05pt" o:hralign="center" o:hrstd="t" o:hr="t" fillcolor="#a0a0a0" stroked="f"/>
        </w:pict>
      </w:r>
    </w:p>
    <w:p w14:paraId="7150DA31" w14:textId="77777777" w:rsidR="0040609F" w:rsidRPr="0040609F" w:rsidRDefault="0040609F" w:rsidP="0040609F">
      <w:pPr>
        <w:pStyle w:val="Heading1"/>
        <w:spacing w:after="120"/>
        <w:rPr>
          <w:rFonts w:ascii="Arial" w:hAnsi="Arial" w:cs="Arial"/>
        </w:rPr>
      </w:pPr>
      <w:bookmarkStart w:id="10" w:name="_d5vz65t3cjx5" w:colFirst="0" w:colLast="0"/>
      <w:bookmarkEnd w:id="10"/>
      <w:r w:rsidRPr="0040609F">
        <w:rPr>
          <w:rFonts w:ascii="Arial" w:hAnsi="Arial" w:cs="Arial"/>
        </w:rPr>
        <w:t>Stage 2: Successfully conducting a GIA</w:t>
      </w:r>
    </w:p>
    <w:p w14:paraId="45CF8C8D" w14:textId="77777777" w:rsidR="0040609F" w:rsidRPr="0040609F" w:rsidRDefault="0040609F" w:rsidP="0040609F">
      <w:pPr>
        <w:rPr>
          <w:rFonts w:ascii="Arial" w:hAnsi="Arial" w:cs="Arial"/>
        </w:rPr>
      </w:pPr>
      <w:r w:rsidRPr="0040609F">
        <w:rPr>
          <w:rFonts w:ascii="Arial" w:hAnsi="Arial" w:cs="Arial"/>
        </w:rPr>
        <w:t xml:space="preserve">In addition to the support and buy-in of leadership, we have identified </w:t>
      </w:r>
      <w:r w:rsidRPr="0040609F">
        <w:rPr>
          <w:rFonts w:ascii="Arial" w:hAnsi="Arial" w:cs="Arial"/>
          <w:b/>
        </w:rPr>
        <w:t>four core capabilities</w:t>
      </w:r>
      <w:r w:rsidRPr="0040609F">
        <w:rPr>
          <w:rFonts w:ascii="Arial" w:hAnsi="Arial" w:cs="Arial"/>
        </w:rPr>
        <w:t xml:space="preserve"> that are essential for the success of conducting a GIA on your Council Plan, MPHWP, or any other key council strategic plans and policies.</w:t>
      </w:r>
    </w:p>
    <w:p w14:paraId="464FD5B7" w14:textId="77777777" w:rsidR="0040609F" w:rsidRPr="0040609F" w:rsidRDefault="0040609F" w:rsidP="0040609F">
      <w:pPr>
        <w:rPr>
          <w:rFonts w:ascii="Arial" w:hAnsi="Arial" w:cs="Arial"/>
        </w:rPr>
      </w:pPr>
      <w:r w:rsidRPr="0040609F">
        <w:rPr>
          <w:rFonts w:ascii="Arial" w:hAnsi="Arial" w:cs="Arial"/>
        </w:rPr>
        <w:t>Prioritising these capabilities helps to ensure that gender equity is embedded effectively and consistently throughout Council strategic planning and policy development processes.</w:t>
      </w:r>
    </w:p>
    <w:p w14:paraId="7FC694CF" w14:textId="0C3964F1" w:rsidR="0040609F" w:rsidRPr="0040609F" w:rsidRDefault="0040609F" w:rsidP="0040609F">
      <w:pPr>
        <w:pStyle w:val="Heading2"/>
        <w:rPr>
          <w:rFonts w:ascii="Arial" w:hAnsi="Arial" w:cs="Arial"/>
        </w:rPr>
      </w:pPr>
      <w:bookmarkStart w:id="11" w:name="_czgx7tny60mn" w:colFirst="0" w:colLast="0"/>
      <w:bookmarkEnd w:id="11"/>
      <w:r w:rsidRPr="0040609F">
        <w:rPr>
          <w:rFonts w:ascii="Arial" w:hAnsi="Arial" w:cs="Arial"/>
        </w:rPr>
        <w:lastRenderedPageBreak/>
        <w:t>2.1 Core Capability: Gender Equitable &amp; Inclusive Community Engagement</w:t>
      </w:r>
    </w:p>
    <w:p w14:paraId="0047C669" w14:textId="77777777" w:rsidR="0040609F" w:rsidRPr="00176594" w:rsidRDefault="0040609F" w:rsidP="00E020CB">
      <w:pPr>
        <w:pStyle w:val="Heading3"/>
        <w:rPr>
          <w:i/>
          <w:iCs/>
        </w:rPr>
      </w:pPr>
      <w:r w:rsidRPr="00176594">
        <w:rPr>
          <w:i/>
          <w:iCs/>
        </w:rPr>
        <w:t>Ensuring diverse voices are meaningfully included in consultations and decision-making.</w:t>
      </w:r>
    </w:p>
    <w:p w14:paraId="5C934B56" w14:textId="2ACD8703" w:rsidR="0040609F" w:rsidRPr="0040609F" w:rsidRDefault="0040609F" w:rsidP="0040609F">
      <w:pPr>
        <w:rPr>
          <w:rFonts w:ascii="Arial" w:hAnsi="Arial" w:cs="Arial"/>
        </w:rPr>
      </w:pPr>
      <w:r w:rsidRPr="0040609F">
        <w:rPr>
          <w:rFonts w:ascii="Arial" w:hAnsi="Arial" w:cs="Arial"/>
        </w:rPr>
        <w:t xml:space="preserve">The </w:t>
      </w:r>
      <w:r w:rsidRPr="0040609F">
        <w:rPr>
          <w:rFonts w:ascii="Arial" w:hAnsi="Arial" w:cs="Arial"/>
          <w:i/>
        </w:rPr>
        <w:t>Local Government Act 2020</w:t>
      </w:r>
      <w:r w:rsidRPr="0040609F">
        <w:rPr>
          <w:rFonts w:ascii="Arial" w:hAnsi="Arial" w:cs="Arial"/>
        </w:rPr>
        <w:t xml:space="preserve"> places a strong emphasis on </w:t>
      </w:r>
      <w:r w:rsidRPr="0040609F">
        <w:rPr>
          <w:rFonts w:ascii="Arial" w:hAnsi="Arial" w:cs="Arial"/>
          <w:b/>
        </w:rPr>
        <w:t>deliberative engagement</w:t>
      </w:r>
      <w:r w:rsidR="00997311">
        <w:rPr>
          <w:rFonts w:ascii="Arial" w:hAnsi="Arial" w:cs="Arial"/>
          <w:b/>
        </w:rPr>
        <w:t xml:space="preserve">. </w:t>
      </w:r>
      <w:r w:rsidR="00997311" w:rsidRPr="00997311">
        <w:rPr>
          <w:rFonts w:ascii="Arial" w:hAnsi="Arial" w:cs="Arial"/>
          <w:bCs/>
        </w:rPr>
        <w:t>This means</w:t>
      </w:r>
      <w:r w:rsidRPr="00997311">
        <w:rPr>
          <w:rFonts w:ascii="Arial" w:hAnsi="Arial" w:cs="Arial"/>
          <w:bCs/>
        </w:rPr>
        <w:t xml:space="preserve"> </w:t>
      </w:r>
      <w:r w:rsidRPr="0040609F">
        <w:rPr>
          <w:rFonts w:ascii="Arial" w:hAnsi="Arial" w:cs="Arial"/>
        </w:rPr>
        <w:t xml:space="preserve">councils </w:t>
      </w:r>
      <w:r w:rsidR="00997311">
        <w:rPr>
          <w:rFonts w:ascii="Arial" w:hAnsi="Arial" w:cs="Arial"/>
        </w:rPr>
        <w:t xml:space="preserve">need </w:t>
      </w:r>
      <w:r w:rsidRPr="0040609F">
        <w:rPr>
          <w:rFonts w:ascii="Arial" w:hAnsi="Arial" w:cs="Arial"/>
        </w:rPr>
        <w:t>to involve the community in shaping key strategies, including the Community Vision, Council Plan, Financial Plan, Asset Plan, or MPHWPs.</w:t>
      </w:r>
    </w:p>
    <w:p w14:paraId="19BE0DFE" w14:textId="52B3CC63" w:rsidR="0040609F" w:rsidRPr="0040609F" w:rsidRDefault="0040609F" w:rsidP="0040609F">
      <w:pPr>
        <w:rPr>
          <w:rFonts w:ascii="Arial" w:hAnsi="Arial" w:cs="Arial"/>
        </w:rPr>
      </w:pPr>
      <w:r w:rsidRPr="0040609F">
        <w:rPr>
          <w:rFonts w:ascii="Arial" w:hAnsi="Arial" w:cs="Arial"/>
        </w:rPr>
        <w:t xml:space="preserve">To ensure community engagement is inclusive and reflective of diverse experiences, those leading deliberative engagement or other consultation should be able to demonstrate </w:t>
      </w:r>
      <w:r w:rsidRPr="0040609F">
        <w:rPr>
          <w:rFonts w:ascii="Arial" w:hAnsi="Arial" w:cs="Arial"/>
          <w:i/>
        </w:rPr>
        <w:t>how</w:t>
      </w:r>
      <w:r w:rsidRPr="0040609F">
        <w:rPr>
          <w:rFonts w:ascii="Arial" w:hAnsi="Arial" w:cs="Arial"/>
        </w:rPr>
        <w:t xml:space="preserve"> they have considered the needs of all genders at every stage. </w:t>
      </w:r>
      <w:r w:rsidR="007E271F">
        <w:rPr>
          <w:rFonts w:ascii="Arial" w:hAnsi="Arial" w:cs="Arial"/>
        </w:rPr>
        <w:t>To</w:t>
      </w:r>
      <w:r w:rsidRPr="0040609F">
        <w:rPr>
          <w:rFonts w:ascii="Arial" w:hAnsi="Arial" w:cs="Arial"/>
        </w:rPr>
        <w:t xml:space="preserve"> embed gender equity into community consultation processes so that more voices are heard</w:t>
      </w:r>
      <w:r w:rsidR="007E271F">
        <w:rPr>
          <w:rFonts w:ascii="Arial" w:hAnsi="Arial" w:cs="Arial"/>
        </w:rPr>
        <w:t>, you should</w:t>
      </w:r>
      <w:r w:rsidRPr="0040609F">
        <w:rPr>
          <w:rFonts w:ascii="Arial" w:hAnsi="Arial" w:cs="Arial"/>
        </w:rPr>
        <w:t>:</w:t>
      </w:r>
    </w:p>
    <w:p w14:paraId="2B2B92C8" w14:textId="77777777" w:rsidR="0040609F" w:rsidRPr="0040609F" w:rsidRDefault="0040609F" w:rsidP="0040609F">
      <w:pPr>
        <w:numPr>
          <w:ilvl w:val="0"/>
          <w:numId w:val="14"/>
        </w:numPr>
        <w:shd w:val="clear" w:color="auto" w:fill="FFFFFF"/>
        <w:spacing w:after="200" w:line="276" w:lineRule="auto"/>
        <w:rPr>
          <w:rFonts w:ascii="Arial" w:hAnsi="Arial" w:cs="Arial"/>
        </w:rPr>
      </w:pPr>
      <w:r w:rsidRPr="0040609F">
        <w:rPr>
          <w:rFonts w:ascii="Arial" w:hAnsi="Arial" w:cs="Arial"/>
          <w:highlight w:val="white"/>
          <w:u w:val="single"/>
        </w:rPr>
        <w:t>Engage diverse facilitators</w:t>
      </w:r>
      <w:r w:rsidRPr="0040609F">
        <w:rPr>
          <w:rFonts w:ascii="Arial" w:hAnsi="Arial" w:cs="Arial"/>
          <w:highlight w:val="white"/>
        </w:rPr>
        <w:t>: Actively seek individuals of different genders and backgrounds as presenters, speakers, and facilitators.</w:t>
      </w:r>
    </w:p>
    <w:p w14:paraId="41AABD66" w14:textId="315ED53B" w:rsidR="0040609F" w:rsidRPr="0040609F" w:rsidRDefault="0040609F" w:rsidP="0040609F">
      <w:pPr>
        <w:numPr>
          <w:ilvl w:val="0"/>
          <w:numId w:val="14"/>
        </w:numPr>
        <w:shd w:val="clear" w:color="auto" w:fill="FFFFFF" w:themeFill="background1"/>
        <w:spacing w:before="240" w:after="200" w:line="276" w:lineRule="auto"/>
        <w:rPr>
          <w:rFonts w:ascii="Arial" w:hAnsi="Arial" w:cs="Arial"/>
        </w:rPr>
      </w:pPr>
      <w:r w:rsidRPr="0040609F">
        <w:rPr>
          <w:rFonts w:ascii="Arial" w:hAnsi="Arial" w:cs="Arial"/>
          <w:highlight w:val="white"/>
          <w:u w:val="single"/>
        </w:rPr>
        <w:t>Identify gaps in representation</w:t>
      </w:r>
      <w:r w:rsidRPr="0040609F">
        <w:rPr>
          <w:rFonts w:ascii="Arial" w:hAnsi="Arial" w:cs="Arial"/>
          <w:highlight w:val="white"/>
        </w:rPr>
        <w:t xml:space="preserve">: Regularly assess who is (and is </w:t>
      </w:r>
      <w:r w:rsidRPr="0040609F">
        <w:rPr>
          <w:rFonts w:ascii="Arial" w:hAnsi="Arial" w:cs="Arial"/>
          <w:i/>
          <w:highlight w:val="white"/>
        </w:rPr>
        <w:t>not</w:t>
      </w:r>
      <w:r w:rsidRPr="0040609F">
        <w:rPr>
          <w:rFonts w:ascii="Arial" w:hAnsi="Arial" w:cs="Arial"/>
          <w:highlight w:val="white"/>
        </w:rPr>
        <w:t>) represented in consultation processes and why. Consider approaches for specific groups, such as women-only focus groups. Include women from wider backgrounds such as First Nations women, culturally diverse women, women with disabilities, and older women.</w:t>
      </w:r>
    </w:p>
    <w:p w14:paraId="4E30DB7A" w14:textId="22391CD3" w:rsidR="0040609F" w:rsidRPr="0040609F" w:rsidRDefault="0040609F" w:rsidP="0040609F">
      <w:pPr>
        <w:numPr>
          <w:ilvl w:val="0"/>
          <w:numId w:val="14"/>
        </w:numPr>
        <w:shd w:val="clear" w:color="auto" w:fill="FFFFFF" w:themeFill="background1"/>
        <w:spacing w:after="200" w:line="276" w:lineRule="auto"/>
        <w:rPr>
          <w:rFonts w:ascii="Arial" w:hAnsi="Arial" w:cs="Arial"/>
        </w:rPr>
      </w:pPr>
      <w:r w:rsidRPr="0040609F">
        <w:rPr>
          <w:rFonts w:ascii="Arial" w:hAnsi="Arial" w:cs="Arial"/>
          <w:highlight w:val="white"/>
          <w:u w:val="single"/>
        </w:rPr>
        <w:t>Address accessibility</w:t>
      </w:r>
      <w:r w:rsidRPr="0040609F">
        <w:rPr>
          <w:rFonts w:ascii="Arial" w:hAnsi="Arial" w:cs="Arial"/>
          <w:highlight w:val="white"/>
        </w:rPr>
        <w:t>: Inquire about participants' access and support needs in advance. Choose safe, accessible venues</w:t>
      </w:r>
      <w:r w:rsidR="004C463C">
        <w:rPr>
          <w:rFonts w:ascii="Arial" w:hAnsi="Arial" w:cs="Arial"/>
          <w:highlight w:val="white"/>
        </w:rPr>
        <w:t>. R</w:t>
      </w:r>
      <w:r w:rsidRPr="0040609F">
        <w:rPr>
          <w:rFonts w:ascii="Arial" w:hAnsi="Arial" w:cs="Arial"/>
          <w:highlight w:val="white"/>
        </w:rPr>
        <w:t xml:space="preserve">emove barriers to participation by providing interpreters, all-gender toilets, and child-friendly spaces. </w:t>
      </w:r>
    </w:p>
    <w:p w14:paraId="4360C6F7" w14:textId="589897DC" w:rsidR="0040609F" w:rsidRPr="0040609F" w:rsidRDefault="0040609F" w:rsidP="0040609F">
      <w:pPr>
        <w:numPr>
          <w:ilvl w:val="0"/>
          <w:numId w:val="14"/>
        </w:numPr>
        <w:shd w:val="clear" w:color="auto" w:fill="FFFFFF"/>
        <w:spacing w:after="200" w:line="276" w:lineRule="auto"/>
        <w:rPr>
          <w:rFonts w:ascii="Arial" w:hAnsi="Arial" w:cs="Arial"/>
        </w:rPr>
      </w:pPr>
      <w:r w:rsidRPr="0040609F">
        <w:rPr>
          <w:rFonts w:ascii="Arial" w:hAnsi="Arial" w:cs="Arial"/>
          <w:highlight w:val="white"/>
          <w:u w:val="single"/>
        </w:rPr>
        <w:t>Offer varied engagement options</w:t>
      </w:r>
      <w:r w:rsidRPr="0040609F">
        <w:rPr>
          <w:rFonts w:ascii="Arial" w:hAnsi="Arial" w:cs="Arial"/>
          <w:highlight w:val="white"/>
        </w:rPr>
        <w:t>: Provide multiple methods for feedback, both in-person and online</w:t>
      </w:r>
      <w:r w:rsidR="00F10F20">
        <w:rPr>
          <w:rFonts w:ascii="Arial" w:hAnsi="Arial" w:cs="Arial"/>
          <w:highlight w:val="white"/>
        </w:rPr>
        <w:t>. C</w:t>
      </w:r>
      <w:r w:rsidRPr="0040609F">
        <w:rPr>
          <w:rFonts w:ascii="Arial" w:hAnsi="Arial" w:cs="Arial"/>
          <w:highlight w:val="white"/>
        </w:rPr>
        <w:t>onsider power dynamics in the consultation process. For example, you might target priority groups through initiatives like a ‘</w:t>
      </w:r>
      <w:hyperlink r:id="rId20">
        <w:r w:rsidRPr="0040609F">
          <w:rPr>
            <w:rFonts w:ascii="Arial" w:hAnsi="Arial" w:cs="Arial"/>
            <w:color w:val="1155CC"/>
            <w:highlight w:val="white"/>
            <w:u w:val="single"/>
          </w:rPr>
          <w:t>gender walk</w:t>
        </w:r>
      </w:hyperlink>
      <w:r w:rsidRPr="0040609F">
        <w:rPr>
          <w:rFonts w:ascii="Arial" w:hAnsi="Arial" w:cs="Arial"/>
          <w:highlight w:val="white"/>
        </w:rPr>
        <w:t xml:space="preserve">’, and outreach to specific community groups and advisory committees. </w:t>
      </w:r>
    </w:p>
    <w:p w14:paraId="72BDBDEE" w14:textId="77777777" w:rsidR="0040609F" w:rsidRPr="0040609F" w:rsidRDefault="0040609F" w:rsidP="0040609F">
      <w:pPr>
        <w:numPr>
          <w:ilvl w:val="0"/>
          <w:numId w:val="14"/>
        </w:numPr>
        <w:shd w:val="clear" w:color="auto" w:fill="FFFFFF"/>
        <w:spacing w:after="200" w:line="276" w:lineRule="auto"/>
        <w:rPr>
          <w:rFonts w:ascii="Arial" w:hAnsi="Arial" w:cs="Arial"/>
        </w:rPr>
      </w:pPr>
      <w:r w:rsidRPr="0040609F">
        <w:rPr>
          <w:rFonts w:ascii="Arial" w:hAnsi="Arial" w:cs="Arial"/>
          <w:highlight w:val="white"/>
          <w:u w:val="single"/>
        </w:rPr>
        <w:t>Adopt an iterative approach</w:t>
      </w:r>
      <w:r w:rsidRPr="0040609F">
        <w:rPr>
          <w:rFonts w:ascii="Arial" w:hAnsi="Arial" w:cs="Arial"/>
          <w:highlight w:val="white"/>
        </w:rPr>
        <w:t xml:space="preserve">: Be open to participant feedback and refine community engagement strategies based on their input. If some voices are missing, update your plan to close these gaps. </w:t>
      </w:r>
    </w:p>
    <w:p w14:paraId="742C493F" w14:textId="77777777" w:rsidR="0040609F" w:rsidRPr="0040609F" w:rsidRDefault="0040609F" w:rsidP="0040609F">
      <w:pPr>
        <w:numPr>
          <w:ilvl w:val="0"/>
          <w:numId w:val="13"/>
        </w:numPr>
        <w:spacing w:before="200" w:after="240" w:line="276" w:lineRule="auto"/>
        <w:rPr>
          <w:rFonts w:ascii="Arial" w:hAnsi="Arial" w:cs="Arial"/>
        </w:rPr>
      </w:pPr>
      <w:r w:rsidRPr="0040609F">
        <w:rPr>
          <w:rFonts w:ascii="Arial" w:hAnsi="Arial" w:cs="Arial"/>
          <w:u w:val="single"/>
        </w:rPr>
        <w:t>Communicate outcomes clearly</w:t>
      </w:r>
      <w:r w:rsidRPr="0040609F">
        <w:rPr>
          <w:rFonts w:ascii="Arial" w:hAnsi="Arial" w:cs="Arial"/>
        </w:rPr>
        <w:t>: Show how community input from women, men and gender diverse community members across different priority groups has shaped the final plan.</w:t>
      </w:r>
    </w:p>
    <w:p w14:paraId="6202E467" w14:textId="10E227BA" w:rsidR="0040609F" w:rsidRPr="0040609F" w:rsidRDefault="0040609F" w:rsidP="0040609F">
      <w:pPr>
        <w:pStyle w:val="Heading2"/>
        <w:rPr>
          <w:rFonts w:ascii="Arial" w:hAnsi="Arial" w:cs="Arial"/>
        </w:rPr>
      </w:pPr>
      <w:bookmarkStart w:id="12" w:name="_br2ibcz4rt5f" w:colFirst="0" w:colLast="0"/>
      <w:bookmarkEnd w:id="12"/>
      <w:r w:rsidRPr="0040609F">
        <w:rPr>
          <w:rFonts w:ascii="Arial" w:hAnsi="Arial" w:cs="Arial"/>
        </w:rPr>
        <w:t>2.2 Core Capability: Gender-disaggregated Data Collection</w:t>
      </w:r>
    </w:p>
    <w:p w14:paraId="240140A0" w14:textId="77777777" w:rsidR="0040609F" w:rsidRPr="00176594" w:rsidRDefault="0040609F" w:rsidP="00E020CB">
      <w:pPr>
        <w:pStyle w:val="Heading3"/>
        <w:rPr>
          <w:i/>
          <w:iCs/>
        </w:rPr>
      </w:pPr>
      <w:r w:rsidRPr="00176594">
        <w:rPr>
          <w:i/>
          <w:iCs/>
        </w:rPr>
        <w:t>Using gendered data insights to inform policies, programs, and services.</w:t>
      </w:r>
    </w:p>
    <w:p w14:paraId="47B5FC41" w14:textId="0D9555AC" w:rsidR="00804555" w:rsidRDefault="0040609F" w:rsidP="0040609F">
      <w:pPr>
        <w:rPr>
          <w:rFonts w:ascii="Arial" w:hAnsi="Arial" w:cs="Arial"/>
        </w:rPr>
      </w:pPr>
      <w:r w:rsidRPr="0040609F">
        <w:rPr>
          <w:rFonts w:ascii="Arial" w:hAnsi="Arial" w:cs="Arial"/>
        </w:rPr>
        <w:t xml:space="preserve">Gender-disaggregated data is information broken down or separated by gender to reveal </w:t>
      </w:r>
      <w:r w:rsidRPr="0040609F">
        <w:rPr>
          <w:rFonts w:ascii="Arial" w:hAnsi="Arial" w:cs="Arial"/>
          <w:i/>
        </w:rPr>
        <w:t>trends and differences</w:t>
      </w:r>
      <w:r w:rsidRPr="0040609F">
        <w:rPr>
          <w:rFonts w:ascii="Arial" w:hAnsi="Arial" w:cs="Arial"/>
        </w:rPr>
        <w:t xml:space="preserve"> in experiences, behaviours, and outcomes. This type of data often highlights disparities in</w:t>
      </w:r>
      <w:r w:rsidR="00804555">
        <w:rPr>
          <w:rFonts w:ascii="Arial" w:hAnsi="Arial" w:cs="Arial"/>
        </w:rPr>
        <w:t>:</w:t>
      </w:r>
    </w:p>
    <w:p w14:paraId="7933303E" w14:textId="7E81A972" w:rsidR="00804555" w:rsidRPr="00804555" w:rsidRDefault="0040609F" w:rsidP="00804555">
      <w:pPr>
        <w:pStyle w:val="ListParagraph"/>
        <w:numPr>
          <w:ilvl w:val="0"/>
          <w:numId w:val="24"/>
        </w:numPr>
        <w:rPr>
          <w:rFonts w:ascii="Arial" w:hAnsi="Arial" w:cs="Arial"/>
        </w:rPr>
      </w:pPr>
      <w:r w:rsidRPr="00804555">
        <w:rPr>
          <w:rFonts w:ascii="Arial" w:hAnsi="Arial" w:cs="Arial"/>
        </w:rPr>
        <w:t>access to resources</w:t>
      </w:r>
    </w:p>
    <w:p w14:paraId="01FE646E" w14:textId="4A514A5C" w:rsidR="00804555" w:rsidRPr="00804555" w:rsidRDefault="0040609F" w:rsidP="00804555">
      <w:pPr>
        <w:pStyle w:val="ListParagraph"/>
        <w:numPr>
          <w:ilvl w:val="0"/>
          <w:numId w:val="24"/>
        </w:numPr>
        <w:rPr>
          <w:rFonts w:ascii="Arial" w:hAnsi="Arial" w:cs="Arial"/>
        </w:rPr>
      </w:pPr>
      <w:r w:rsidRPr="00804555">
        <w:rPr>
          <w:rFonts w:ascii="Arial" w:hAnsi="Arial" w:cs="Arial"/>
        </w:rPr>
        <w:t>participation rates</w:t>
      </w:r>
    </w:p>
    <w:p w14:paraId="445C6738" w14:textId="27737C36" w:rsidR="00804555" w:rsidRPr="00804555" w:rsidRDefault="0040609F" w:rsidP="00804555">
      <w:pPr>
        <w:pStyle w:val="ListParagraph"/>
        <w:numPr>
          <w:ilvl w:val="0"/>
          <w:numId w:val="24"/>
        </w:numPr>
        <w:rPr>
          <w:rFonts w:ascii="Arial" w:hAnsi="Arial" w:cs="Arial"/>
        </w:rPr>
      </w:pPr>
      <w:r w:rsidRPr="00804555">
        <w:rPr>
          <w:rFonts w:ascii="Arial" w:hAnsi="Arial" w:cs="Arial"/>
        </w:rPr>
        <w:t>priorities</w:t>
      </w:r>
    </w:p>
    <w:p w14:paraId="055E674F" w14:textId="295765D0" w:rsidR="00804555" w:rsidRPr="00804555" w:rsidRDefault="0040609F" w:rsidP="00804555">
      <w:pPr>
        <w:pStyle w:val="ListParagraph"/>
        <w:numPr>
          <w:ilvl w:val="0"/>
          <w:numId w:val="24"/>
        </w:numPr>
        <w:rPr>
          <w:rFonts w:ascii="Arial" w:hAnsi="Arial" w:cs="Arial"/>
        </w:rPr>
      </w:pPr>
      <w:r w:rsidRPr="00804555">
        <w:rPr>
          <w:rFonts w:ascii="Arial" w:hAnsi="Arial" w:cs="Arial"/>
        </w:rPr>
        <w:t>policy impacts</w:t>
      </w:r>
      <w:r w:rsidR="00804555">
        <w:rPr>
          <w:rFonts w:ascii="Arial" w:hAnsi="Arial" w:cs="Arial"/>
        </w:rPr>
        <w:t>.</w:t>
      </w:r>
    </w:p>
    <w:p w14:paraId="5F19019B" w14:textId="417F3795" w:rsidR="0040609F" w:rsidRPr="0040609F" w:rsidRDefault="0040609F" w:rsidP="0040609F">
      <w:pPr>
        <w:rPr>
          <w:rFonts w:ascii="Arial" w:hAnsi="Arial" w:cs="Arial"/>
        </w:rPr>
      </w:pPr>
      <w:r w:rsidRPr="0040609F">
        <w:rPr>
          <w:rFonts w:ascii="Arial" w:hAnsi="Arial" w:cs="Arial"/>
        </w:rPr>
        <w:lastRenderedPageBreak/>
        <w:t xml:space="preserve">Data broken down in this way </w:t>
      </w:r>
      <w:r w:rsidR="006C258C">
        <w:rPr>
          <w:rFonts w:ascii="Arial" w:hAnsi="Arial" w:cs="Arial"/>
        </w:rPr>
        <w:t xml:space="preserve">helps us understand </w:t>
      </w:r>
      <w:r w:rsidR="006C258C" w:rsidRPr="0040609F">
        <w:rPr>
          <w:rFonts w:ascii="Arial" w:hAnsi="Arial" w:cs="Arial"/>
          <w:highlight w:val="white"/>
        </w:rPr>
        <w:t>the unique needs and experiences of women, men and gender diverse community members</w:t>
      </w:r>
      <w:r w:rsidR="006C258C">
        <w:rPr>
          <w:rFonts w:ascii="Arial" w:hAnsi="Arial" w:cs="Arial"/>
        </w:rPr>
        <w:t>. It</w:t>
      </w:r>
      <w:r w:rsidR="006C258C" w:rsidRPr="0040609F">
        <w:rPr>
          <w:rFonts w:ascii="Arial" w:hAnsi="Arial" w:cs="Arial"/>
        </w:rPr>
        <w:t xml:space="preserve"> </w:t>
      </w:r>
      <w:r w:rsidR="003A07C8" w:rsidRPr="0040609F">
        <w:rPr>
          <w:rFonts w:ascii="Arial" w:hAnsi="Arial" w:cs="Arial"/>
        </w:rPr>
        <w:t>is essential for a successful GIA</w:t>
      </w:r>
      <w:r w:rsidR="00896C4C">
        <w:rPr>
          <w:rFonts w:ascii="Arial" w:hAnsi="Arial" w:cs="Arial"/>
        </w:rPr>
        <w:t xml:space="preserve"> and for </w:t>
      </w:r>
      <w:r w:rsidRPr="0040609F">
        <w:rPr>
          <w:rFonts w:ascii="Arial" w:hAnsi="Arial" w:cs="Arial"/>
        </w:rPr>
        <w:t>guiding more inclusive and effective decision-making</w:t>
      </w:r>
      <w:r w:rsidR="00FE11F7">
        <w:rPr>
          <w:rFonts w:ascii="Arial" w:hAnsi="Arial" w:cs="Arial"/>
        </w:rPr>
        <w:t>.</w:t>
      </w:r>
    </w:p>
    <w:p w14:paraId="5D5F7C16" w14:textId="77777777" w:rsidR="0040609F" w:rsidRPr="0040609F" w:rsidRDefault="0040609F" w:rsidP="0040609F">
      <w:pPr>
        <w:rPr>
          <w:rFonts w:ascii="Arial" w:hAnsi="Arial" w:cs="Arial"/>
        </w:rPr>
      </w:pPr>
      <w:r w:rsidRPr="0040609F">
        <w:rPr>
          <w:rFonts w:ascii="Arial" w:hAnsi="Arial" w:cs="Arial"/>
        </w:rPr>
        <w:t>Consider the following example from a community survey:</w:t>
      </w:r>
    </w:p>
    <w:p w14:paraId="33283D99" w14:textId="77777777" w:rsidR="0040609F" w:rsidRPr="0040609F" w:rsidRDefault="0040609F" w:rsidP="0040609F">
      <w:pPr>
        <w:numPr>
          <w:ilvl w:val="0"/>
          <w:numId w:val="2"/>
        </w:numPr>
        <w:spacing w:after="0" w:line="276" w:lineRule="auto"/>
        <w:ind w:left="630"/>
        <w:rPr>
          <w:rFonts w:ascii="Arial" w:hAnsi="Arial" w:cs="Arial"/>
          <w:highlight w:val="white"/>
        </w:rPr>
      </w:pPr>
      <w:r w:rsidRPr="0040609F">
        <w:rPr>
          <w:rFonts w:ascii="Arial" w:hAnsi="Arial" w:cs="Arial"/>
          <w:highlight w:val="white"/>
          <w:u w:val="single"/>
        </w:rPr>
        <w:t>Non-disaggregated statistic</w:t>
      </w:r>
      <w:r w:rsidRPr="0040609F">
        <w:rPr>
          <w:rFonts w:ascii="Arial" w:hAnsi="Arial" w:cs="Arial"/>
          <w:highlight w:val="white"/>
        </w:rPr>
        <w:t xml:space="preserve">: 80% of survey respondents agree that roads are the number one priority for the municipality. </w:t>
      </w:r>
    </w:p>
    <w:p w14:paraId="29CFD5C0" w14:textId="77777777" w:rsidR="0040609F" w:rsidRPr="0040609F" w:rsidRDefault="0040609F" w:rsidP="0040609F">
      <w:pPr>
        <w:numPr>
          <w:ilvl w:val="0"/>
          <w:numId w:val="2"/>
        </w:numPr>
        <w:spacing w:after="200" w:line="276" w:lineRule="auto"/>
        <w:ind w:left="630"/>
        <w:rPr>
          <w:rFonts w:ascii="Arial" w:hAnsi="Arial" w:cs="Arial"/>
          <w:highlight w:val="white"/>
        </w:rPr>
      </w:pPr>
      <w:r w:rsidRPr="0040609F">
        <w:rPr>
          <w:rFonts w:ascii="Arial" w:hAnsi="Arial" w:cs="Arial"/>
          <w:highlight w:val="white"/>
          <w:u w:val="single"/>
        </w:rPr>
        <w:t>Gender-disaggregated statistic</w:t>
      </w:r>
      <w:r w:rsidRPr="0040609F">
        <w:rPr>
          <w:rFonts w:ascii="Arial" w:hAnsi="Arial" w:cs="Arial"/>
          <w:highlight w:val="white"/>
        </w:rPr>
        <w:t>: 96% of men, 64% of women and 35% of gender diverse respondents agree that roads are the number one priority for the municipality.</w:t>
      </w:r>
    </w:p>
    <w:p w14:paraId="2547DEF3" w14:textId="77777777" w:rsidR="0040609F" w:rsidRPr="0040609F" w:rsidRDefault="0040609F" w:rsidP="0040609F">
      <w:pPr>
        <w:rPr>
          <w:rFonts w:ascii="Arial" w:hAnsi="Arial" w:cs="Arial"/>
        </w:rPr>
      </w:pPr>
      <w:r w:rsidRPr="0040609F">
        <w:rPr>
          <w:rFonts w:ascii="Arial" w:hAnsi="Arial" w:cs="Arial"/>
        </w:rPr>
        <w:t xml:space="preserve">This example illustrates that women and gender-diverse community members may have different priorities compared to men. When we further disaggregate data by gender and other attributes (e.g. gender </w:t>
      </w:r>
      <w:r w:rsidRPr="0040609F">
        <w:rPr>
          <w:rFonts w:ascii="Arial" w:hAnsi="Arial" w:cs="Arial"/>
          <w:i/>
        </w:rPr>
        <w:t>and</w:t>
      </w:r>
      <w:r w:rsidRPr="0040609F">
        <w:rPr>
          <w:rFonts w:ascii="Arial" w:hAnsi="Arial" w:cs="Arial"/>
        </w:rPr>
        <w:t xml:space="preserve"> age, or gender </w:t>
      </w:r>
      <w:r w:rsidRPr="0040609F">
        <w:rPr>
          <w:rFonts w:ascii="Arial" w:hAnsi="Arial" w:cs="Arial"/>
          <w:i/>
        </w:rPr>
        <w:t>and</w:t>
      </w:r>
      <w:r w:rsidRPr="0040609F">
        <w:rPr>
          <w:rFonts w:ascii="Arial" w:hAnsi="Arial" w:cs="Arial"/>
        </w:rPr>
        <w:t xml:space="preserve"> disability), we start to get an even clearer indication of community priorities. This is called taking an </w:t>
      </w:r>
      <w:hyperlink r:id="rId21">
        <w:r w:rsidRPr="0040609F">
          <w:rPr>
            <w:rFonts w:ascii="Arial" w:hAnsi="Arial" w:cs="Arial"/>
            <w:color w:val="1155CC"/>
            <w:u w:val="single"/>
          </w:rPr>
          <w:t>‘intersectional approach</w:t>
        </w:r>
      </w:hyperlink>
      <w:r w:rsidRPr="0040609F">
        <w:rPr>
          <w:rFonts w:ascii="Arial" w:hAnsi="Arial" w:cs="Arial"/>
        </w:rPr>
        <w:t>’.</w:t>
      </w:r>
    </w:p>
    <w:p w14:paraId="5140CC98" w14:textId="77777777" w:rsidR="0040609F" w:rsidRPr="0040609F" w:rsidRDefault="0040609F" w:rsidP="0040609F">
      <w:pPr>
        <w:numPr>
          <w:ilvl w:val="0"/>
          <w:numId w:val="9"/>
        </w:numPr>
        <w:spacing w:after="200" w:line="276" w:lineRule="auto"/>
        <w:rPr>
          <w:rFonts w:ascii="Arial" w:hAnsi="Arial" w:cs="Arial"/>
          <w:highlight w:val="white"/>
        </w:rPr>
      </w:pPr>
      <w:r w:rsidRPr="0040609F">
        <w:rPr>
          <w:rFonts w:ascii="Arial" w:hAnsi="Arial" w:cs="Arial"/>
          <w:highlight w:val="white"/>
          <w:u w:val="single"/>
        </w:rPr>
        <w:t>Intersectional statistic</w:t>
      </w:r>
      <w:r w:rsidRPr="0040609F">
        <w:rPr>
          <w:rFonts w:ascii="Arial" w:hAnsi="Arial" w:cs="Arial"/>
          <w:highlight w:val="white"/>
        </w:rPr>
        <w:t xml:space="preserve">: 75% of men with a disability and 45% of women with a disability agree that roads are the number one priority for the municipality. There was not adequate data to understand the needs of gender diverse people with a disability. </w:t>
      </w:r>
    </w:p>
    <w:p w14:paraId="3DF5C586" w14:textId="47BA6AB7" w:rsidR="0040609F" w:rsidRPr="0040609F" w:rsidRDefault="0040609F" w:rsidP="0040609F">
      <w:pPr>
        <w:rPr>
          <w:rFonts w:ascii="Arial" w:hAnsi="Arial" w:cs="Arial"/>
        </w:rPr>
      </w:pPr>
      <w:r w:rsidRPr="0040609F">
        <w:rPr>
          <w:rFonts w:ascii="Arial" w:hAnsi="Arial" w:cs="Arial"/>
        </w:rPr>
        <w:t>A GIA should serve as a foundational element in shaping both programming and priorities within the Council Plan</w:t>
      </w:r>
      <w:r w:rsidR="00872F5C">
        <w:rPr>
          <w:rFonts w:ascii="Arial" w:hAnsi="Arial" w:cs="Arial"/>
        </w:rPr>
        <w:t>. C</w:t>
      </w:r>
      <w:r w:rsidRPr="0040609F">
        <w:rPr>
          <w:rFonts w:ascii="Arial" w:hAnsi="Arial" w:cs="Arial"/>
        </w:rPr>
        <w:t>ollecting gender-disaggregated data is essential to support this. This includes the collation of data in your municipal scan and the review of information shared through community engagement. Consider some of the following approaches to ensure this happens:</w:t>
      </w:r>
    </w:p>
    <w:p w14:paraId="18A78B83" w14:textId="77777777" w:rsidR="0040609F" w:rsidRPr="0040609F" w:rsidRDefault="0040609F" w:rsidP="0040609F">
      <w:pPr>
        <w:numPr>
          <w:ilvl w:val="0"/>
          <w:numId w:val="11"/>
        </w:numPr>
        <w:spacing w:after="200" w:line="276" w:lineRule="auto"/>
        <w:ind w:left="720"/>
        <w:rPr>
          <w:rFonts w:ascii="Arial" w:hAnsi="Arial" w:cs="Arial"/>
          <w:color w:val="1A1A1A"/>
          <w:highlight w:val="white"/>
        </w:rPr>
      </w:pPr>
      <w:r w:rsidRPr="0040609F">
        <w:rPr>
          <w:rFonts w:ascii="Arial" w:hAnsi="Arial" w:cs="Arial"/>
          <w:color w:val="1A1A1A"/>
          <w:highlight w:val="white"/>
          <w:u w:val="single"/>
        </w:rPr>
        <w:t>Provide clear briefs to consultants:</w:t>
      </w:r>
      <w:r w:rsidRPr="0040609F">
        <w:rPr>
          <w:rFonts w:ascii="Arial" w:hAnsi="Arial" w:cs="Arial"/>
          <w:color w:val="1A1A1A"/>
          <w:highlight w:val="white"/>
        </w:rPr>
        <w:t xml:space="preserve"> If you are engaging consultants to collect data, conduct data analysis or lead community engagement processes, make sure they understand the requirement to incorporate gender-disaggregated and intersectional data.</w:t>
      </w:r>
    </w:p>
    <w:p w14:paraId="6E9FCE4B" w14:textId="77777777" w:rsidR="0040609F" w:rsidRPr="0040609F" w:rsidRDefault="0040609F" w:rsidP="0040609F">
      <w:pPr>
        <w:numPr>
          <w:ilvl w:val="0"/>
          <w:numId w:val="11"/>
        </w:numPr>
        <w:spacing w:after="200" w:line="276" w:lineRule="auto"/>
        <w:ind w:left="720"/>
        <w:rPr>
          <w:rFonts w:ascii="Arial" w:hAnsi="Arial" w:cs="Arial"/>
          <w:highlight w:val="white"/>
        </w:rPr>
      </w:pPr>
      <w:r w:rsidRPr="0040609F">
        <w:rPr>
          <w:rFonts w:ascii="Arial" w:hAnsi="Arial" w:cs="Arial"/>
          <w:highlight w:val="white"/>
          <w:u w:val="single"/>
        </w:rPr>
        <w:t>Utilise existing data</w:t>
      </w:r>
      <w:r w:rsidRPr="0040609F">
        <w:rPr>
          <w:rFonts w:ascii="Arial" w:hAnsi="Arial" w:cs="Arial"/>
          <w:highlight w:val="white"/>
        </w:rPr>
        <w:t xml:space="preserve">: Access readily available gender-disaggregated data sources such as </w:t>
      </w:r>
      <w:hyperlink r:id="rId22" w:history="1">
        <w:r w:rsidRPr="0040609F">
          <w:rPr>
            <w:rStyle w:val="Hyperlink"/>
            <w:rFonts w:ascii="Arial" w:hAnsi="Arial" w:cs="Arial"/>
            <w:highlight w:val="white"/>
          </w:rPr>
          <w:t>ABS Census Data</w:t>
        </w:r>
      </w:hyperlink>
      <w:r w:rsidRPr="0040609F">
        <w:rPr>
          <w:rFonts w:ascii="Arial" w:hAnsi="Arial" w:cs="Arial"/>
          <w:highlight w:val="white"/>
        </w:rPr>
        <w:t xml:space="preserve">, </w:t>
      </w:r>
      <w:hyperlink r:id="rId23" w:history="1">
        <w:r w:rsidRPr="0040609F">
          <w:rPr>
            <w:rStyle w:val="Hyperlink"/>
            <w:rFonts w:ascii="Arial" w:hAnsi="Arial" w:cs="Arial"/>
            <w:highlight w:val="white"/>
          </w:rPr>
          <w:t>profile.id</w:t>
        </w:r>
      </w:hyperlink>
      <w:r w:rsidRPr="0040609F">
        <w:rPr>
          <w:rFonts w:ascii="Arial" w:hAnsi="Arial" w:cs="Arial"/>
          <w:highlight w:val="white"/>
        </w:rPr>
        <w:t xml:space="preserve">, </w:t>
      </w:r>
      <w:hyperlink r:id="rId24" w:anchor="!/" w:history="1">
        <w:r w:rsidRPr="0040609F">
          <w:rPr>
            <w:rStyle w:val="Hyperlink"/>
            <w:rFonts w:ascii="Arial" w:hAnsi="Arial" w:cs="Arial"/>
            <w:highlight w:val="white"/>
          </w:rPr>
          <w:t>Victorian Women's Health Atlas</w:t>
        </w:r>
      </w:hyperlink>
      <w:r w:rsidRPr="0040609F">
        <w:rPr>
          <w:rFonts w:ascii="Arial" w:hAnsi="Arial" w:cs="Arial"/>
          <w:highlight w:val="white"/>
        </w:rPr>
        <w:t xml:space="preserve">, and other </w:t>
      </w:r>
      <w:hyperlink r:id="rId25">
        <w:r w:rsidRPr="0040609F">
          <w:rPr>
            <w:rFonts w:ascii="Arial" w:hAnsi="Arial" w:cs="Arial"/>
            <w:color w:val="1155CC"/>
            <w:highlight w:val="white"/>
            <w:u w:val="single"/>
          </w:rPr>
          <w:t>GIA-related resources collated by CGEPS</w:t>
        </w:r>
      </w:hyperlink>
      <w:r w:rsidRPr="0040609F">
        <w:rPr>
          <w:rFonts w:ascii="Arial" w:hAnsi="Arial" w:cs="Arial"/>
          <w:highlight w:val="white"/>
        </w:rPr>
        <w:t xml:space="preserve">. </w:t>
      </w:r>
    </w:p>
    <w:p w14:paraId="03BA0BCF" w14:textId="6559D71A" w:rsidR="0040609F" w:rsidRPr="0040609F" w:rsidRDefault="0040609F" w:rsidP="0040609F">
      <w:pPr>
        <w:numPr>
          <w:ilvl w:val="0"/>
          <w:numId w:val="13"/>
        </w:numPr>
        <w:spacing w:after="200" w:line="276" w:lineRule="auto"/>
        <w:rPr>
          <w:rFonts w:ascii="Arial" w:hAnsi="Arial" w:cs="Arial"/>
          <w:color w:val="1A1A1A"/>
          <w:highlight w:val="white"/>
        </w:rPr>
      </w:pPr>
      <w:r w:rsidRPr="0040609F">
        <w:rPr>
          <w:rFonts w:ascii="Arial" w:hAnsi="Arial" w:cs="Arial"/>
          <w:color w:val="1A1A1A"/>
          <w:highlight w:val="white"/>
          <w:u w:val="single"/>
        </w:rPr>
        <w:t>Ensure demographic questions in surveys</w:t>
      </w:r>
      <w:r w:rsidRPr="0040609F">
        <w:rPr>
          <w:rFonts w:ascii="Arial" w:hAnsi="Arial" w:cs="Arial"/>
          <w:color w:val="1A1A1A"/>
          <w:highlight w:val="white"/>
        </w:rPr>
        <w:t>: Include specific demographic questions in all surveys</w:t>
      </w:r>
      <w:r w:rsidR="00C84BEC">
        <w:rPr>
          <w:rFonts w:ascii="Arial" w:hAnsi="Arial" w:cs="Arial"/>
          <w:color w:val="1A1A1A"/>
          <w:highlight w:val="white"/>
        </w:rPr>
        <w:t>.</w:t>
      </w:r>
      <w:r w:rsidRPr="0040609F">
        <w:rPr>
          <w:rFonts w:ascii="Arial" w:hAnsi="Arial" w:cs="Arial"/>
          <w:color w:val="1A1A1A"/>
          <w:highlight w:val="white"/>
        </w:rPr>
        <w:t xml:space="preserve"> </w:t>
      </w:r>
      <w:r w:rsidR="00C84BEC">
        <w:rPr>
          <w:rFonts w:ascii="Arial" w:hAnsi="Arial" w:cs="Arial"/>
          <w:color w:val="1A1A1A"/>
          <w:highlight w:val="white"/>
        </w:rPr>
        <w:t>P</w:t>
      </w:r>
      <w:r w:rsidRPr="0040609F">
        <w:rPr>
          <w:rFonts w:ascii="Arial" w:hAnsi="Arial" w:cs="Arial"/>
          <w:color w:val="1A1A1A"/>
          <w:highlight w:val="white"/>
        </w:rPr>
        <w:t>rovid</w:t>
      </w:r>
      <w:r w:rsidR="00C84BEC">
        <w:rPr>
          <w:rFonts w:ascii="Arial" w:hAnsi="Arial" w:cs="Arial"/>
          <w:color w:val="1A1A1A"/>
          <w:highlight w:val="white"/>
        </w:rPr>
        <w:t>e</w:t>
      </w:r>
      <w:r w:rsidRPr="0040609F">
        <w:rPr>
          <w:rFonts w:ascii="Arial" w:hAnsi="Arial" w:cs="Arial"/>
          <w:color w:val="1A1A1A"/>
          <w:highlight w:val="white"/>
        </w:rPr>
        <w:t xml:space="preserve"> explanations for why they are included and what the data will be used for</w:t>
      </w:r>
      <w:r w:rsidR="00C54FE2">
        <w:rPr>
          <w:rFonts w:ascii="Arial" w:hAnsi="Arial" w:cs="Arial"/>
          <w:color w:val="1A1A1A"/>
          <w:highlight w:val="white"/>
        </w:rPr>
        <w:t>. You can</w:t>
      </w:r>
      <w:r w:rsidRPr="0040609F">
        <w:rPr>
          <w:rFonts w:ascii="Arial" w:hAnsi="Arial" w:cs="Arial"/>
          <w:color w:val="1A1A1A"/>
          <w:highlight w:val="white"/>
        </w:rPr>
        <w:t xml:space="preserve"> review the </w:t>
      </w:r>
      <w:hyperlink r:id="rId26">
        <w:r w:rsidRPr="0040609F">
          <w:rPr>
            <w:rStyle w:val="Hyperlink"/>
            <w:rFonts w:ascii="Arial" w:hAnsi="Arial" w:cs="Arial"/>
            <w:highlight w:val="white"/>
          </w:rPr>
          <w:t>Victorian Public Sector’s data collection statement</w:t>
        </w:r>
      </w:hyperlink>
      <w:r w:rsidRPr="0040609F">
        <w:rPr>
          <w:rFonts w:ascii="Arial" w:hAnsi="Arial" w:cs="Arial"/>
          <w:color w:val="1A1A1A"/>
          <w:highlight w:val="white"/>
        </w:rPr>
        <w:t xml:space="preserve"> for ideas on language to use. </w:t>
      </w:r>
    </w:p>
    <w:p w14:paraId="1363C1B8" w14:textId="77777777" w:rsidR="0040609F" w:rsidRPr="0040609F" w:rsidRDefault="0040609F" w:rsidP="0040609F">
      <w:pPr>
        <w:numPr>
          <w:ilvl w:val="0"/>
          <w:numId w:val="13"/>
        </w:numPr>
        <w:spacing w:after="200" w:line="276" w:lineRule="auto"/>
        <w:rPr>
          <w:rFonts w:ascii="Arial" w:hAnsi="Arial" w:cs="Arial"/>
          <w:color w:val="1A1A1A"/>
          <w:highlight w:val="white"/>
        </w:rPr>
      </w:pPr>
      <w:r w:rsidRPr="0040609F">
        <w:rPr>
          <w:rFonts w:ascii="Arial" w:hAnsi="Arial" w:cs="Arial"/>
          <w:highlight w:val="white"/>
          <w:u w:val="single"/>
        </w:rPr>
        <w:t xml:space="preserve">Disaggregate </w:t>
      </w:r>
      <w:r w:rsidRPr="0040609F">
        <w:rPr>
          <w:rFonts w:ascii="Arial" w:hAnsi="Arial" w:cs="Arial"/>
          <w:i/>
          <w:highlight w:val="white"/>
          <w:u w:val="single"/>
        </w:rPr>
        <w:t xml:space="preserve">all </w:t>
      </w:r>
      <w:r w:rsidRPr="0040609F">
        <w:rPr>
          <w:rFonts w:ascii="Arial" w:hAnsi="Arial" w:cs="Arial"/>
          <w:highlight w:val="white"/>
          <w:u w:val="single"/>
        </w:rPr>
        <w:t>data, where possible</w:t>
      </w:r>
      <w:r w:rsidRPr="0040609F">
        <w:rPr>
          <w:rFonts w:ascii="Arial" w:hAnsi="Arial" w:cs="Arial"/>
          <w:highlight w:val="white"/>
        </w:rPr>
        <w:t xml:space="preserve">: Analyse and report all findings by gender and other relevant attributes (e.g. age and disability). Prioritise lived experiences by integrating firsthand insights with policy analysis and demographic data. </w:t>
      </w:r>
    </w:p>
    <w:p w14:paraId="750B6830" w14:textId="77777777" w:rsidR="0040609F" w:rsidRPr="0040609F" w:rsidRDefault="0040609F" w:rsidP="0040609F">
      <w:pPr>
        <w:rPr>
          <w:rFonts w:ascii="Arial" w:hAnsi="Arial" w:cs="Arial"/>
          <w:highlight w:val="white"/>
        </w:rPr>
      </w:pPr>
      <w:r w:rsidRPr="0040609F">
        <w:rPr>
          <w:rFonts w:ascii="Arial" w:hAnsi="Arial" w:cs="Arial"/>
          <w:highlight w:val="white"/>
        </w:rPr>
        <w:t>If you are integrating the MPHWP into your Council Plan:</w:t>
      </w:r>
    </w:p>
    <w:p w14:paraId="51A8EA0E" w14:textId="77777777" w:rsidR="0040609F" w:rsidRPr="0040609F" w:rsidRDefault="0040609F" w:rsidP="0040609F">
      <w:pPr>
        <w:numPr>
          <w:ilvl w:val="0"/>
          <w:numId w:val="13"/>
        </w:numPr>
        <w:spacing w:after="200" w:line="276" w:lineRule="auto"/>
        <w:rPr>
          <w:rFonts w:ascii="Arial" w:hAnsi="Arial" w:cs="Arial"/>
          <w:highlight w:val="white"/>
        </w:rPr>
      </w:pPr>
      <w:r w:rsidRPr="0040609F">
        <w:rPr>
          <w:rFonts w:ascii="Arial" w:hAnsi="Arial" w:cs="Arial"/>
          <w:highlight w:val="white"/>
        </w:rPr>
        <w:t xml:space="preserve">Integrate gender-disaggregated data in your municipal scan for your MPHWP under each health and wellbeing area, including the prevention of all forms of violence. </w:t>
      </w:r>
    </w:p>
    <w:p w14:paraId="5827F539" w14:textId="77777777" w:rsidR="0040609F" w:rsidRPr="0040609F" w:rsidRDefault="0040609F" w:rsidP="0040609F">
      <w:pPr>
        <w:numPr>
          <w:ilvl w:val="0"/>
          <w:numId w:val="13"/>
        </w:numPr>
        <w:spacing w:after="200" w:line="276" w:lineRule="auto"/>
        <w:rPr>
          <w:rFonts w:ascii="Arial" w:hAnsi="Arial" w:cs="Arial"/>
          <w:highlight w:val="white"/>
        </w:rPr>
      </w:pPr>
      <w:r w:rsidRPr="0040609F">
        <w:rPr>
          <w:rFonts w:ascii="Arial" w:hAnsi="Arial" w:cs="Arial"/>
          <w:highlight w:val="white"/>
        </w:rPr>
        <w:t xml:space="preserve">Ensure </w:t>
      </w:r>
      <w:hyperlink r:id="rId27">
        <w:r w:rsidRPr="0040609F">
          <w:rPr>
            <w:rFonts w:ascii="Arial" w:hAnsi="Arial" w:cs="Arial"/>
            <w:color w:val="1155CC"/>
            <w:highlight w:val="white"/>
            <w:u w:val="single"/>
          </w:rPr>
          <w:t>Recommendation 94 of the Royal Commission into Family Violence</w:t>
        </w:r>
      </w:hyperlink>
      <w:hyperlink r:id="rId28">
        <w:r w:rsidRPr="0040609F">
          <w:rPr>
            <w:rFonts w:ascii="Arial" w:hAnsi="Arial" w:cs="Arial"/>
            <w:color w:val="1155CC"/>
            <w:highlight w:val="white"/>
            <w:u w:val="single"/>
          </w:rPr>
          <w:t xml:space="preserve"> is addressed</w:t>
        </w:r>
      </w:hyperlink>
      <w:r w:rsidRPr="0040609F">
        <w:rPr>
          <w:rFonts w:ascii="Arial" w:hAnsi="Arial" w:cs="Arial"/>
          <w:highlight w:val="white"/>
        </w:rPr>
        <w:t>.</w:t>
      </w:r>
    </w:p>
    <w:p w14:paraId="0FF77941" w14:textId="4F1ACA8F" w:rsidR="0040609F" w:rsidRPr="0040609F" w:rsidRDefault="0040609F" w:rsidP="0040609F">
      <w:pPr>
        <w:pStyle w:val="Heading2"/>
        <w:shd w:val="clear" w:color="auto" w:fill="FFFFFF"/>
        <w:rPr>
          <w:rFonts w:ascii="Arial" w:hAnsi="Arial" w:cs="Arial"/>
        </w:rPr>
      </w:pPr>
      <w:bookmarkStart w:id="13" w:name="_be3fxulf5q8h" w:colFirst="0" w:colLast="0"/>
      <w:bookmarkEnd w:id="13"/>
      <w:r w:rsidRPr="0040609F">
        <w:rPr>
          <w:rFonts w:ascii="Arial" w:hAnsi="Arial" w:cs="Arial"/>
        </w:rPr>
        <w:lastRenderedPageBreak/>
        <w:t>2.3 Core Capability: Gender Equitable &amp; Inclusive Communications</w:t>
      </w:r>
    </w:p>
    <w:p w14:paraId="23F37B85" w14:textId="77777777" w:rsidR="0040609F" w:rsidRPr="00176594" w:rsidRDefault="0040609F" w:rsidP="00E020CB">
      <w:pPr>
        <w:pStyle w:val="Heading3"/>
        <w:rPr>
          <w:i/>
          <w:iCs/>
        </w:rPr>
      </w:pPr>
      <w:r w:rsidRPr="00176594">
        <w:rPr>
          <w:i/>
          <w:iCs/>
        </w:rPr>
        <w:t>Ensuring language, visuals, and messaging reflect and reinforce equity and inclusion.</w:t>
      </w:r>
    </w:p>
    <w:p w14:paraId="4ED66D0A" w14:textId="77777777" w:rsidR="0040609F" w:rsidRPr="0040609F" w:rsidRDefault="0040609F" w:rsidP="0040609F">
      <w:pPr>
        <w:rPr>
          <w:rFonts w:ascii="Arial" w:hAnsi="Arial" w:cs="Arial"/>
        </w:rPr>
      </w:pPr>
      <w:r w:rsidRPr="0040609F">
        <w:rPr>
          <w:rFonts w:ascii="Arial" w:hAnsi="Arial" w:cs="Arial"/>
        </w:rPr>
        <w:t>Effective communication is a powerful tool for advancing gender equity. The way information is presented through language, imagery, and messaging shapes perceptions, influences engagement, and determines whether people feel included and valued.</w:t>
      </w:r>
    </w:p>
    <w:p w14:paraId="1321FCAA" w14:textId="77777777" w:rsidR="0040609F" w:rsidRPr="0040609F" w:rsidRDefault="0040609F" w:rsidP="0040609F">
      <w:pPr>
        <w:rPr>
          <w:rFonts w:ascii="Arial" w:hAnsi="Arial" w:cs="Arial"/>
        </w:rPr>
      </w:pPr>
      <w:r w:rsidRPr="0040609F">
        <w:rPr>
          <w:rFonts w:ascii="Arial" w:hAnsi="Arial" w:cs="Arial"/>
        </w:rPr>
        <w:t xml:space="preserve">When developing your Council Plan, MPHWP, or other major strategies, it’s essential to ensure that all communications are clear, inclusive, and free from gender bias. This applies to everything from written reports and public statements to consultation materials and visual representation. </w:t>
      </w:r>
    </w:p>
    <w:p w14:paraId="0502EAFB" w14:textId="77777777" w:rsidR="00EE03DB" w:rsidRPr="00EE03DB" w:rsidRDefault="00EE03DB" w:rsidP="00EE03DB">
      <w:pPr>
        <w:rPr>
          <w:rFonts w:ascii="Arial" w:hAnsi="Arial" w:cs="Arial"/>
        </w:rPr>
      </w:pPr>
      <w:r w:rsidRPr="00EE03DB">
        <w:rPr>
          <w:rFonts w:ascii="Arial" w:hAnsi="Arial" w:cs="Arial"/>
        </w:rPr>
        <w:t>Councils can challenge stereotypes by avoiding language or imagery that reinforces harmful traditional gender roles. Inclusive communication encourages participation and ensures priority groups feel valued and heard.</w:t>
      </w:r>
    </w:p>
    <w:p w14:paraId="018B1B8B" w14:textId="77777777" w:rsidR="0040609F" w:rsidRPr="0040609F" w:rsidRDefault="0040609F" w:rsidP="0040609F">
      <w:pPr>
        <w:rPr>
          <w:rFonts w:ascii="Arial" w:hAnsi="Arial" w:cs="Arial"/>
        </w:rPr>
      </w:pPr>
      <w:r w:rsidRPr="0040609F">
        <w:rPr>
          <w:rFonts w:ascii="Arial" w:hAnsi="Arial" w:cs="Arial"/>
        </w:rPr>
        <w:t>The following strategies support your council to create gender-inclusive communications throughout the planning process:</w:t>
      </w:r>
    </w:p>
    <w:p w14:paraId="50AC5CAA" w14:textId="3B5B21E5" w:rsidR="0040609F" w:rsidRPr="0040609F" w:rsidRDefault="0040609F" w:rsidP="0040609F">
      <w:pPr>
        <w:numPr>
          <w:ilvl w:val="0"/>
          <w:numId w:val="4"/>
        </w:numPr>
        <w:spacing w:before="240" w:after="200" w:line="276" w:lineRule="auto"/>
        <w:rPr>
          <w:rFonts w:ascii="Arial" w:hAnsi="Arial" w:cs="Arial"/>
          <w:highlight w:val="white"/>
        </w:rPr>
      </w:pPr>
      <w:r w:rsidRPr="0040609F">
        <w:rPr>
          <w:rFonts w:ascii="Arial" w:hAnsi="Arial" w:cs="Arial"/>
          <w:highlight w:val="white"/>
          <w:u w:val="single"/>
        </w:rPr>
        <w:t>Use gender-inclusive language</w:t>
      </w:r>
      <w:r w:rsidRPr="0040609F">
        <w:rPr>
          <w:rFonts w:ascii="Arial" w:hAnsi="Arial" w:cs="Arial"/>
          <w:highlight w:val="white"/>
        </w:rPr>
        <w:t>: Avoid gender-specific terms (e.g. policeman, lollipop lady)</w:t>
      </w:r>
      <w:r w:rsidR="009C4766">
        <w:rPr>
          <w:rFonts w:ascii="Arial" w:hAnsi="Arial" w:cs="Arial"/>
          <w:highlight w:val="white"/>
        </w:rPr>
        <w:t>. R</w:t>
      </w:r>
      <w:r w:rsidRPr="0040609F">
        <w:rPr>
          <w:rFonts w:ascii="Arial" w:hAnsi="Arial" w:cs="Arial"/>
          <w:highlight w:val="white"/>
        </w:rPr>
        <w:t xml:space="preserve">ecognise and include the broad spectrum of gender identities beyond the binary (referencing women, men and gender diverse community members). </w:t>
      </w:r>
    </w:p>
    <w:p w14:paraId="7F6BD64C" w14:textId="02866772" w:rsidR="0040609F" w:rsidRPr="0040609F" w:rsidRDefault="0040609F" w:rsidP="0040609F">
      <w:pPr>
        <w:numPr>
          <w:ilvl w:val="0"/>
          <w:numId w:val="4"/>
        </w:numPr>
        <w:spacing w:after="200" w:line="276" w:lineRule="auto"/>
        <w:rPr>
          <w:rFonts w:ascii="Arial" w:hAnsi="Arial" w:cs="Arial"/>
        </w:rPr>
      </w:pPr>
      <w:r w:rsidRPr="0040609F">
        <w:rPr>
          <w:rFonts w:ascii="Arial" w:hAnsi="Arial" w:cs="Arial"/>
          <w:u w:val="single"/>
        </w:rPr>
        <w:t>Challenge gender stereotypes in imagery</w:t>
      </w:r>
      <w:r w:rsidRPr="0040609F">
        <w:rPr>
          <w:rFonts w:ascii="Arial" w:hAnsi="Arial" w:cs="Arial"/>
        </w:rPr>
        <w:t>: Use visuals that reflect diversity and inclusion</w:t>
      </w:r>
      <w:r w:rsidR="000B68B9">
        <w:rPr>
          <w:rFonts w:ascii="Arial" w:hAnsi="Arial" w:cs="Arial"/>
        </w:rPr>
        <w:t>.</w:t>
      </w:r>
      <w:r w:rsidRPr="0040609F">
        <w:rPr>
          <w:rFonts w:ascii="Arial" w:hAnsi="Arial" w:cs="Arial"/>
        </w:rPr>
        <w:t xml:space="preserve"> </w:t>
      </w:r>
      <w:r w:rsidR="000B68B9">
        <w:rPr>
          <w:rFonts w:ascii="Arial" w:hAnsi="Arial" w:cs="Arial"/>
        </w:rPr>
        <w:t>S</w:t>
      </w:r>
      <w:r w:rsidRPr="0040609F">
        <w:rPr>
          <w:rFonts w:ascii="Arial" w:hAnsi="Arial" w:cs="Arial"/>
        </w:rPr>
        <w:t>howcas</w:t>
      </w:r>
      <w:r w:rsidR="000B68B9">
        <w:rPr>
          <w:rFonts w:ascii="Arial" w:hAnsi="Arial" w:cs="Arial"/>
        </w:rPr>
        <w:t>e</w:t>
      </w:r>
      <w:r w:rsidRPr="0040609F">
        <w:rPr>
          <w:rFonts w:ascii="Arial" w:hAnsi="Arial" w:cs="Arial"/>
        </w:rPr>
        <w:t xml:space="preserve"> people in non-traditional roles (e.g. men in caregiving), LGBTIQA+ and culturally diverse families, and people of all ages and abilities. Ensure women, gender-diverse individuals, people with disabilities, First Nations people, people of all ages, and diverse cultural groups are represented</w:t>
      </w:r>
      <w:r w:rsidR="009E3586">
        <w:rPr>
          <w:rFonts w:ascii="Arial" w:hAnsi="Arial" w:cs="Arial"/>
        </w:rPr>
        <w:t>.</w:t>
      </w:r>
    </w:p>
    <w:p w14:paraId="7888ACA2" w14:textId="2B0D1D27" w:rsidR="0081328D" w:rsidRPr="0081328D" w:rsidRDefault="0040609F" w:rsidP="0040609F">
      <w:pPr>
        <w:numPr>
          <w:ilvl w:val="0"/>
          <w:numId w:val="4"/>
        </w:numPr>
        <w:spacing w:after="200" w:line="276" w:lineRule="auto"/>
        <w:rPr>
          <w:rFonts w:ascii="Arial" w:hAnsi="Arial" w:cs="Arial"/>
        </w:rPr>
      </w:pPr>
      <w:r w:rsidRPr="0040609F">
        <w:rPr>
          <w:rFonts w:ascii="Arial" w:hAnsi="Arial" w:cs="Arial"/>
          <w:highlight w:val="white"/>
          <w:u w:val="single"/>
        </w:rPr>
        <w:t>Highlight gender equity in leadership communications</w:t>
      </w:r>
      <w:r w:rsidRPr="0040609F">
        <w:rPr>
          <w:rFonts w:ascii="Arial" w:hAnsi="Arial" w:cs="Arial"/>
          <w:highlight w:val="white"/>
        </w:rPr>
        <w:t>: Messaging from the Mayor and CEO should reinforce Council’s commitment to inclusivity, equity and community wellbeing</w:t>
      </w:r>
      <w:r w:rsidR="00BD019E">
        <w:rPr>
          <w:rFonts w:ascii="Arial" w:hAnsi="Arial" w:cs="Arial"/>
          <w:highlight w:val="white"/>
        </w:rPr>
        <w:t xml:space="preserve">. </w:t>
      </w:r>
      <w:r w:rsidR="00FB6FA4">
        <w:rPr>
          <w:rFonts w:ascii="Arial" w:hAnsi="Arial" w:cs="Arial"/>
          <w:highlight w:val="white"/>
        </w:rPr>
        <w:t xml:space="preserve">Communications </w:t>
      </w:r>
      <w:r w:rsidR="002B290F">
        <w:rPr>
          <w:rFonts w:ascii="Arial" w:hAnsi="Arial" w:cs="Arial"/>
          <w:highlight w:val="white"/>
        </w:rPr>
        <w:t>can</w:t>
      </w:r>
      <w:r w:rsidR="004031AC">
        <w:rPr>
          <w:rFonts w:ascii="Arial" w:hAnsi="Arial" w:cs="Arial"/>
          <w:highlight w:val="white"/>
        </w:rPr>
        <w:t>:</w:t>
      </w:r>
      <w:r w:rsidR="00FB6FA4">
        <w:rPr>
          <w:rFonts w:ascii="Arial" w:hAnsi="Arial" w:cs="Arial"/>
          <w:highlight w:val="white"/>
        </w:rPr>
        <w:t xml:space="preserve"> </w:t>
      </w:r>
    </w:p>
    <w:p w14:paraId="73C89588" w14:textId="77777777" w:rsidR="00AB0090" w:rsidRPr="00AB0090" w:rsidRDefault="00FB6FA4" w:rsidP="00AB0090">
      <w:pPr>
        <w:numPr>
          <w:ilvl w:val="1"/>
          <w:numId w:val="4"/>
        </w:numPr>
        <w:spacing w:after="200" w:line="276" w:lineRule="auto"/>
        <w:ind w:left="1434" w:hanging="357"/>
        <w:contextualSpacing/>
        <w:rPr>
          <w:rFonts w:ascii="Arial" w:hAnsi="Arial" w:cs="Arial"/>
        </w:rPr>
      </w:pPr>
      <w:r>
        <w:rPr>
          <w:rFonts w:ascii="Arial" w:hAnsi="Arial" w:cs="Arial"/>
          <w:highlight w:val="white"/>
        </w:rPr>
        <w:t>cele</w:t>
      </w:r>
      <w:r w:rsidR="0040609F" w:rsidRPr="0040609F">
        <w:rPr>
          <w:rFonts w:ascii="Arial" w:hAnsi="Arial" w:cs="Arial"/>
          <w:highlight w:val="white"/>
        </w:rPr>
        <w:t>brat</w:t>
      </w:r>
      <w:r>
        <w:rPr>
          <w:rFonts w:ascii="Arial" w:hAnsi="Arial" w:cs="Arial"/>
          <w:highlight w:val="white"/>
        </w:rPr>
        <w:t>e</w:t>
      </w:r>
      <w:r w:rsidR="0040609F" w:rsidRPr="0040609F">
        <w:rPr>
          <w:rFonts w:ascii="Arial" w:hAnsi="Arial" w:cs="Arial"/>
          <w:highlight w:val="white"/>
        </w:rPr>
        <w:t xml:space="preserve"> the diversity of the municipality</w:t>
      </w:r>
    </w:p>
    <w:p w14:paraId="3F8BB5E3" w14:textId="77777777" w:rsidR="00AB0090" w:rsidRPr="00AB0090" w:rsidRDefault="0040609F" w:rsidP="00AB0090">
      <w:pPr>
        <w:numPr>
          <w:ilvl w:val="1"/>
          <w:numId w:val="4"/>
        </w:numPr>
        <w:spacing w:after="200" w:line="276" w:lineRule="auto"/>
        <w:ind w:left="1434" w:hanging="357"/>
        <w:contextualSpacing/>
        <w:rPr>
          <w:rFonts w:ascii="Arial" w:hAnsi="Arial" w:cs="Arial"/>
        </w:rPr>
      </w:pPr>
      <w:r w:rsidRPr="0040609F">
        <w:rPr>
          <w:rFonts w:ascii="Arial" w:hAnsi="Arial" w:cs="Arial"/>
          <w:highlight w:val="white"/>
        </w:rPr>
        <w:t>referenc</w:t>
      </w:r>
      <w:r w:rsidR="00FB6FA4">
        <w:rPr>
          <w:rFonts w:ascii="Arial" w:hAnsi="Arial" w:cs="Arial"/>
          <w:highlight w:val="white"/>
        </w:rPr>
        <w:t>e</w:t>
      </w:r>
      <w:r w:rsidRPr="0040609F">
        <w:rPr>
          <w:rFonts w:ascii="Arial" w:hAnsi="Arial" w:cs="Arial"/>
          <w:highlight w:val="white"/>
        </w:rPr>
        <w:t xml:space="preserve"> Council’s obligations under the </w:t>
      </w:r>
      <w:r w:rsidRPr="0040609F">
        <w:rPr>
          <w:rFonts w:ascii="Arial" w:hAnsi="Arial" w:cs="Arial"/>
          <w:i/>
          <w:highlight w:val="white"/>
        </w:rPr>
        <w:t>Gender Equality Act</w:t>
      </w:r>
    </w:p>
    <w:p w14:paraId="6BDD0B87" w14:textId="77777777" w:rsidR="00084F30" w:rsidRPr="00084F30" w:rsidRDefault="0040609F" w:rsidP="00084F30">
      <w:pPr>
        <w:numPr>
          <w:ilvl w:val="1"/>
          <w:numId w:val="4"/>
        </w:numPr>
        <w:spacing w:after="200" w:line="276" w:lineRule="auto"/>
        <w:ind w:left="1434" w:hanging="357"/>
        <w:contextualSpacing/>
        <w:rPr>
          <w:rFonts w:ascii="Arial" w:hAnsi="Arial" w:cs="Arial"/>
          <w:highlight w:val="white"/>
        </w:rPr>
      </w:pPr>
      <w:r w:rsidRPr="00084F30">
        <w:rPr>
          <w:rFonts w:ascii="Arial" w:hAnsi="Arial" w:cs="Arial"/>
          <w:highlight w:val="white"/>
        </w:rPr>
        <w:t>emphasis</w:t>
      </w:r>
      <w:r w:rsidR="00FB6FA4" w:rsidRPr="00084F30">
        <w:rPr>
          <w:rFonts w:ascii="Arial" w:hAnsi="Arial" w:cs="Arial"/>
          <w:highlight w:val="white"/>
        </w:rPr>
        <w:t>e</w:t>
      </w:r>
      <w:r w:rsidRPr="00084F30">
        <w:rPr>
          <w:rFonts w:ascii="Arial" w:hAnsi="Arial" w:cs="Arial"/>
          <w:highlight w:val="white"/>
        </w:rPr>
        <w:t xml:space="preserve"> gender equity in the workforce and community</w:t>
      </w:r>
      <w:r w:rsidR="00675B4D" w:rsidRPr="00084F30">
        <w:rPr>
          <w:rFonts w:ascii="Arial" w:hAnsi="Arial" w:cs="Arial"/>
          <w:highlight w:val="white"/>
        </w:rPr>
        <w:t xml:space="preserve">. </w:t>
      </w:r>
    </w:p>
    <w:p w14:paraId="67092688" w14:textId="31E5D6FD" w:rsidR="0040609F" w:rsidRDefault="0040609F" w:rsidP="00084F30">
      <w:pPr>
        <w:numPr>
          <w:ilvl w:val="1"/>
          <w:numId w:val="4"/>
        </w:numPr>
        <w:spacing w:after="200" w:line="276" w:lineRule="auto"/>
        <w:ind w:left="1434" w:hanging="357"/>
        <w:contextualSpacing/>
        <w:rPr>
          <w:rFonts w:ascii="Arial" w:hAnsi="Arial" w:cs="Arial"/>
        </w:rPr>
      </w:pPr>
      <w:r w:rsidRPr="00084F30">
        <w:rPr>
          <w:rFonts w:ascii="Arial" w:hAnsi="Arial" w:cs="Arial"/>
          <w:highlight w:val="white"/>
        </w:rPr>
        <w:t>includ</w:t>
      </w:r>
      <w:r w:rsidR="00084F30">
        <w:rPr>
          <w:rFonts w:ascii="Arial" w:hAnsi="Arial" w:cs="Arial"/>
          <w:highlight w:val="white"/>
        </w:rPr>
        <w:t>e</w:t>
      </w:r>
      <w:r w:rsidRPr="00084F30">
        <w:rPr>
          <w:rFonts w:ascii="Arial" w:hAnsi="Arial" w:cs="Arial"/>
          <w:highlight w:val="white"/>
        </w:rPr>
        <w:t xml:space="preserve"> a commitment to preventing violence against women.</w:t>
      </w:r>
    </w:p>
    <w:p w14:paraId="77AF01A3" w14:textId="77777777" w:rsidR="00084F30" w:rsidRPr="00084F30" w:rsidRDefault="00084F30" w:rsidP="00084F30">
      <w:pPr>
        <w:spacing w:after="200" w:line="276" w:lineRule="auto"/>
        <w:ind w:left="720"/>
        <w:contextualSpacing/>
        <w:rPr>
          <w:rFonts w:ascii="Arial" w:hAnsi="Arial" w:cs="Arial"/>
        </w:rPr>
      </w:pPr>
    </w:p>
    <w:p w14:paraId="6518123C" w14:textId="77777777" w:rsidR="0040609F" w:rsidRDefault="0040609F" w:rsidP="0040609F">
      <w:pPr>
        <w:rPr>
          <w:rFonts w:ascii="Arial" w:hAnsi="Arial" w:cs="Arial"/>
        </w:rPr>
      </w:pPr>
      <w:r w:rsidRPr="0040609F">
        <w:rPr>
          <w:rFonts w:ascii="Arial" w:hAnsi="Arial" w:cs="Arial"/>
        </w:rPr>
        <w:t xml:space="preserve">For further reading, City of Melbourne’s </w:t>
      </w:r>
      <w:hyperlink r:id="rId29" w:history="1">
        <w:r w:rsidRPr="0040609F">
          <w:rPr>
            <w:rStyle w:val="Hyperlink"/>
            <w:rFonts w:ascii="Arial" w:hAnsi="Arial" w:cs="Arial"/>
          </w:rPr>
          <w:t>Gender Equality in Advertising</w:t>
        </w:r>
      </w:hyperlink>
      <w:r w:rsidRPr="0040609F">
        <w:rPr>
          <w:rFonts w:ascii="Arial" w:hAnsi="Arial" w:cs="Arial"/>
        </w:rPr>
        <w:t xml:space="preserve"> guidelines and Melbourne Water’s </w:t>
      </w:r>
      <w:hyperlink r:id="rId30" w:history="1">
        <w:r w:rsidRPr="0040609F">
          <w:rPr>
            <w:rStyle w:val="Hyperlink"/>
            <w:rFonts w:ascii="Arial" w:hAnsi="Arial" w:cs="Arial"/>
          </w:rPr>
          <w:t>Guide to Inclusive Communications and Engagement</w:t>
        </w:r>
      </w:hyperlink>
      <w:r w:rsidRPr="0040609F">
        <w:rPr>
          <w:rFonts w:ascii="Arial" w:hAnsi="Arial" w:cs="Arial"/>
        </w:rPr>
        <w:t xml:space="preserve"> provide useful tips and examples. </w:t>
      </w:r>
    </w:p>
    <w:p w14:paraId="6780780A" w14:textId="51D9AE6F" w:rsidR="0040609F" w:rsidRPr="0040609F" w:rsidRDefault="0040609F" w:rsidP="0040609F">
      <w:pPr>
        <w:pStyle w:val="Heading2"/>
        <w:rPr>
          <w:rFonts w:ascii="Arial" w:hAnsi="Arial" w:cs="Arial"/>
        </w:rPr>
      </w:pPr>
      <w:bookmarkStart w:id="14" w:name="_sllrm1h6p1ao" w:colFirst="0" w:colLast="0"/>
      <w:bookmarkEnd w:id="14"/>
      <w:r w:rsidRPr="0040609F">
        <w:rPr>
          <w:rFonts w:ascii="Arial" w:hAnsi="Arial" w:cs="Arial"/>
        </w:rPr>
        <w:t>2.4 Core Capability: Equity-focused Budgeting and Resource Distribution</w:t>
      </w:r>
    </w:p>
    <w:p w14:paraId="4689F538" w14:textId="77777777" w:rsidR="0040609F" w:rsidRPr="00176594" w:rsidRDefault="0040609F" w:rsidP="00E020CB">
      <w:pPr>
        <w:pStyle w:val="Heading3"/>
        <w:rPr>
          <w:i/>
          <w:iCs/>
        </w:rPr>
      </w:pPr>
      <w:r w:rsidRPr="00176594">
        <w:rPr>
          <w:i/>
          <w:iCs/>
        </w:rPr>
        <w:t>Allocating resources in a way that actively promotes gender equity and inclusivity.</w:t>
      </w:r>
    </w:p>
    <w:p w14:paraId="35913A2A" w14:textId="77777777" w:rsidR="0040609F" w:rsidRPr="0040609F" w:rsidRDefault="0040609F" w:rsidP="0040609F">
      <w:pPr>
        <w:rPr>
          <w:rFonts w:ascii="Arial" w:hAnsi="Arial" w:cs="Arial"/>
          <w:highlight w:val="white"/>
        </w:rPr>
      </w:pPr>
      <w:r w:rsidRPr="0040609F">
        <w:rPr>
          <w:rFonts w:ascii="Arial" w:hAnsi="Arial" w:cs="Arial"/>
        </w:rPr>
        <w:t xml:space="preserve">Integrating equity-focused budgeting principles in financial planning, resource allocation and programming is a critical component of ensuring equitable outcomes for all genders and priority groups. This approach addresses existing disparities </w:t>
      </w:r>
      <w:proofErr w:type="gramStart"/>
      <w:r w:rsidRPr="0040609F">
        <w:rPr>
          <w:rFonts w:ascii="Arial" w:hAnsi="Arial" w:cs="Arial"/>
        </w:rPr>
        <w:t>and also</w:t>
      </w:r>
      <w:proofErr w:type="gramEnd"/>
      <w:r w:rsidRPr="0040609F">
        <w:rPr>
          <w:rFonts w:ascii="Arial" w:hAnsi="Arial" w:cs="Arial"/>
        </w:rPr>
        <w:t xml:space="preserve"> actively works to dismantle them. This could look like</w:t>
      </w:r>
      <w:r w:rsidRPr="0040609F">
        <w:rPr>
          <w:rFonts w:ascii="Arial" w:hAnsi="Arial" w:cs="Arial"/>
          <w:highlight w:val="white"/>
        </w:rPr>
        <w:t xml:space="preserve">: </w:t>
      </w:r>
    </w:p>
    <w:p w14:paraId="1F71286A" w14:textId="77777777" w:rsidR="0040609F" w:rsidRPr="0040609F" w:rsidRDefault="0040609F" w:rsidP="0040609F">
      <w:pPr>
        <w:numPr>
          <w:ilvl w:val="0"/>
          <w:numId w:val="3"/>
        </w:numPr>
        <w:spacing w:after="200" w:line="276" w:lineRule="auto"/>
        <w:rPr>
          <w:rFonts w:ascii="Arial" w:hAnsi="Arial" w:cs="Arial"/>
        </w:rPr>
      </w:pPr>
      <w:r w:rsidRPr="0040609F">
        <w:rPr>
          <w:rFonts w:ascii="Arial" w:hAnsi="Arial" w:cs="Arial"/>
          <w:u w:val="single"/>
        </w:rPr>
        <w:lastRenderedPageBreak/>
        <w:t>Transparent and inclusive consultation</w:t>
      </w:r>
      <w:r w:rsidRPr="0040609F">
        <w:rPr>
          <w:rFonts w:ascii="Arial" w:hAnsi="Arial" w:cs="Arial"/>
        </w:rPr>
        <w:t>: Create opportunities for diverse individuals to contribute to budget priorities, particularly priority groups historically underrepresented in decision-making.</w:t>
      </w:r>
    </w:p>
    <w:p w14:paraId="5328251A" w14:textId="77777777" w:rsidR="0040609F" w:rsidRPr="0040609F" w:rsidRDefault="0040609F" w:rsidP="0040609F">
      <w:pPr>
        <w:numPr>
          <w:ilvl w:val="0"/>
          <w:numId w:val="3"/>
        </w:numPr>
        <w:spacing w:after="200" w:line="276" w:lineRule="auto"/>
        <w:rPr>
          <w:rFonts w:ascii="Arial" w:hAnsi="Arial" w:cs="Arial"/>
        </w:rPr>
      </w:pPr>
      <w:r w:rsidRPr="0040609F">
        <w:rPr>
          <w:rFonts w:ascii="Arial" w:hAnsi="Arial" w:cs="Arial"/>
          <w:u w:val="single"/>
        </w:rPr>
        <w:t>Clarify responsibilities and ensure adequate resources</w:t>
      </w:r>
      <w:r w:rsidRPr="0040609F">
        <w:rPr>
          <w:rFonts w:ascii="Arial" w:hAnsi="Arial" w:cs="Arial"/>
        </w:rPr>
        <w:t>: Ensure gender equity capacity-building is effectively resourced and clearly outlined in position descriptions for specialised roles and leaders responsible for overseeing implementation, budget preparation and financial planning processes.</w:t>
      </w:r>
    </w:p>
    <w:p w14:paraId="462431EF" w14:textId="4CFFEC63" w:rsidR="0040609F" w:rsidRPr="0040609F" w:rsidRDefault="0040609F" w:rsidP="0040609F">
      <w:pPr>
        <w:numPr>
          <w:ilvl w:val="0"/>
          <w:numId w:val="3"/>
        </w:numPr>
        <w:spacing w:after="200" w:line="276" w:lineRule="auto"/>
        <w:rPr>
          <w:rFonts w:ascii="Arial" w:hAnsi="Arial" w:cs="Arial"/>
        </w:rPr>
      </w:pPr>
      <w:r w:rsidRPr="0040609F">
        <w:rPr>
          <w:rFonts w:ascii="Arial" w:hAnsi="Arial" w:cs="Arial"/>
          <w:u w:val="single"/>
        </w:rPr>
        <w:t>Addressing bias in budgeting</w:t>
      </w:r>
      <w:r w:rsidRPr="0040609F">
        <w:rPr>
          <w:rFonts w:ascii="Arial" w:hAnsi="Arial" w:cs="Arial"/>
        </w:rPr>
        <w:t>: Resource allocation decisions have traditionally been influenced by default assumptions and stereotypes. To ensure equitable distribution of resources, consider how funding decisions are made and how they impact people differently based on gender and other attributes. Instead, prioritise community-led initiatives that actively address gender inequities and promote social inclusion</w:t>
      </w:r>
      <w:r w:rsidR="008F2C15">
        <w:rPr>
          <w:rFonts w:ascii="Arial" w:hAnsi="Arial" w:cs="Arial"/>
        </w:rPr>
        <w:t>. B</w:t>
      </w:r>
      <w:r w:rsidRPr="0040609F">
        <w:rPr>
          <w:rFonts w:ascii="Arial" w:hAnsi="Arial" w:cs="Arial"/>
        </w:rPr>
        <w:t>e mindful of where voluntary work or unpaid contributions might exacerbate existing inequities.</w:t>
      </w:r>
    </w:p>
    <w:p w14:paraId="759C6F58" w14:textId="77777777" w:rsidR="0040609F" w:rsidRPr="0040609F" w:rsidRDefault="0040609F" w:rsidP="0040609F">
      <w:pPr>
        <w:numPr>
          <w:ilvl w:val="0"/>
          <w:numId w:val="3"/>
        </w:numPr>
        <w:spacing w:after="200" w:line="276" w:lineRule="auto"/>
        <w:rPr>
          <w:rFonts w:ascii="Arial" w:hAnsi="Arial" w:cs="Arial"/>
        </w:rPr>
      </w:pPr>
      <w:r w:rsidRPr="0040609F">
        <w:rPr>
          <w:rFonts w:ascii="Arial" w:hAnsi="Arial" w:cs="Arial"/>
          <w:u w:val="single"/>
        </w:rPr>
        <w:t>Aligning programming resources with equity goals:</w:t>
      </w:r>
      <w:r w:rsidRPr="0040609F">
        <w:rPr>
          <w:rFonts w:ascii="Arial" w:hAnsi="Arial" w:cs="Arial"/>
        </w:rPr>
        <w:t xml:space="preserve"> A GIA should shape programming and priorities within the Council Plan. Make clear to the community how resource allocation addresses intersectional factors such as age, disability, cultural background, socioeconomic status and geographic location.</w:t>
      </w:r>
    </w:p>
    <w:p w14:paraId="0D6874CA" w14:textId="77777777" w:rsidR="0040609F" w:rsidRPr="0040609F" w:rsidRDefault="0040609F" w:rsidP="0040609F">
      <w:pPr>
        <w:numPr>
          <w:ilvl w:val="0"/>
          <w:numId w:val="3"/>
        </w:numPr>
        <w:spacing w:after="200" w:line="276" w:lineRule="auto"/>
        <w:rPr>
          <w:rFonts w:ascii="Arial" w:hAnsi="Arial" w:cs="Arial"/>
        </w:rPr>
      </w:pPr>
      <w:r w:rsidRPr="0040609F">
        <w:rPr>
          <w:rFonts w:ascii="Arial" w:hAnsi="Arial" w:cs="Arial"/>
          <w:u w:val="single"/>
        </w:rPr>
        <w:t>Auditing and accountability</w:t>
      </w:r>
      <w:r w:rsidRPr="0040609F">
        <w:rPr>
          <w:rFonts w:ascii="Arial" w:hAnsi="Arial" w:cs="Arial"/>
        </w:rPr>
        <w:t>: Establish clear performance indicators for tracking how council’s budget allocations affect people of different genders and support gender equity goals. Require budget submissions to explicitly address the gender impacts of proposed initiatives.</w:t>
      </w:r>
    </w:p>
    <w:p w14:paraId="0AC27B4A" w14:textId="77777777" w:rsidR="0040609F" w:rsidRPr="0040609F" w:rsidRDefault="0040609F" w:rsidP="0040609F">
      <w:pPr>
        <w:pStyle w:val="Heading1"/>
        <w:rPr>
          <w:rFonts w:ascii="Arial" w:hAnsi="Arial" w:cs="Arial"/>
        </w:rPr>
      </w:pPr>
      <w:bookmarkStart w:id="15" w:name="_1qu60pm57fla" w:colFirst="0" w:colLast="0"/>
      <w:bookmarkEnd w:id="15"/>
      <w:r w:rsidRPr="0040609F">
        <w:rPr>
          <w:rFonts w:ascii="Arial" w:hAnsi="Arial" w:cs="Arial"/>
        </w:rPr>
        <w:t>Stage 3: Embedding and sustaining impact</w:t>
      </w:r>
    </w:p>
    <w:p w14:paraId="62006E91" w14:textId="77777777" w:rsidR="0040609F" w:rsidRPr="0040609F" w:rsidRDefault="0040609F" w:rsidP="0040609F">
      <w:pPr>
        <w:rPr>
          <w:rFonts w:ascii="Arial" w:hAnsi="Arial" w:cs="Arial"/>
        </w:rPr>
      </w:pPr>
      <w:r w:rsidRPr="0040609F">
        <w:rPr>
          <w:rFonts w:ascii="Arial" w:hAnsi="Arial" w:cs="Arial"/>
        </w:rPr>
        <w:t>To ensure that gender equity commitments translate into real-world outcomes, councils need to track progress and refine their approach to embedding an intersectional gender lens over time. This involves monitoring progress, measuring impact, and integrating gender equity into future planning cycles to drive long-term, systemic change.</w:t>
      </w:r>
    </w:p>
    <w:p w14:paraId="459EA2B7" w14:textId="77777777" w:rsidR="0040609F" w:rsidRPr="0040609F" w:rsidRDefault="0040609F" w:rsidP="0040609F">
      <w:pPr>
        <w:numPr>
          <w:ilvl w:val="0"/>
          <w:numId w:val="6"/>
        </w:numPr>
        <w:spacing w:after="200" w:line="276" w:lineRule="auto"/>
        <w:rPr>
          <w:rFonts w:ascii="Arial" w:hAnsi="Arial" w:cs="Arial"/>
        </w:rPr>
      </w:pPr>
      <w:r w:rsidRPr="0040609F">
        <w:rPr>
          <w:rFonts w:ascii="Arial" w:hAnsi="Arial" w:cs="Arial"/>
          <w:u w:val="single"/>
        </w:rPr>
        <w:t>Monitoring and evaluation</w:t>
      </w:r>
      <w:r w:rsidRPr="0040609F">
        <w:rPr>
          <w:rFonts w:ascii="Arial" w:hAnsi="Arial" w:cs="Arial"/>
        </w:rPr>
        <w:t>: Track and measure the effectiveness of your actions by consistently reporting against the performance indicators and accountability measures you have set. Use feedback loops (e.g. community engagement, stakeholder reviews) to improve future GIAs.</w:t>
      </w:r>
    </w:p>
    <w:p w14:paraId="71D531DA" w14:textId="77777777" w:rsidR="0040609F" w:rsidRPr="0040609F" w:rsidRDefault="0040609F" w:rsidP="0040609F">
      <w:pPr>
        <w:numPr>
          <w:ilvl w:val="0"/>
          <w:numId w:val="6"/>
        </w:numPr>
        <w:spacing w:after="200" w:line="276" w:lineRule="auto"/>
        <w:rPr>
          <w:rFonts w:ascii="Arial" w:hAnsi="Arial" w:cs="Arial"/>
        </w:rPr>
      </w:pPr>
      <w:r w:rsidRPr="0040609F">
        <w:rPr>
          <w:rFonts w:ascii="Arial" w:hAnsi="Arial" w:cs="Arial"/>
          <w:u w:val="single"/>
        </w:rPr>
        <w:t>Reporting</w:t>
      </w:r>
      <w:r w:rsidRPr="0040609F">
        <w:rPr>
          <w:rFonts w:ascii="Arial" w:hAnsi="Arial" w:cs="Arial"/>
        </w:rPr>
        <w:t xml:space="preserve">: Under the </w:t>
      </w:r>
      <w:r w:rsidRPr="0040609F">
        <w:rPr>
          <w:rFonts w:ascii="Arial" w:hAnsi="Arial" w:cs="Arial"/>
          <w:i/>
          <w:iCs/>
        </w:rPr>
        <w:t xml:space="preserve">Gender Equality Act 2020, </w:t>
      </w:r>
      <w:r w:rsidRPr="0040609F">
        <w:rPr>
          <w:rFonts w:ascii="Arial" w:hAnsi="Arial" w:cs="Arial"/>
        </w:rPr>
        <w:t xml:space="preserve">councils must report </w:t>
      </w:r>
      <w:r w:rsidRPr="0040609F">
        <w:rPr>
          <w:rFonts w:ascii="Arial" w:hAnsi="Arial" w:cs="Arial"/>
          <w:u w:val="single"/>
        </w:rPr>
        <w:t>every two years</w:t>
      </w:r>
      <w:r w:rsidRPr="0040609F">
        <w:rPr>
          <w:rFonts w:ascii="Arial" w:hAnsi="Arial" w:cs="Arial"/>
        </w:rPr>
        <w:t xml:space="preserve"> on the progress they have made in progressing gender equality in the workplace and the community. Progress reports, including detail on GIAs, must be published on the council’s website. This transparency with the municipal community and other stakeholders is critical for building accountability and trust.</w:t>
      </w:r>
    </w:p>
    <w:p w14:paraId="1AE65D34" w14:textId="3C2EDE04" w:rsidR="0040609F" w:rsidRPr="00CC7E84" w:rsidRDefault="0040609F" w:rsidP="00CC7E84">
      <w:pPr>
        <w:numPr>
          <w:ilvl w:val="0"/>
          <w:numId w:val="6"/>
        </w:numPr>
        <w:spacing w:after="200" w:line="276" w:lineRule="auto"/>
        <w:rPr>
          <w:rFonts w:ascii="Arial" w:hAnsi="Arial" w:cs="Arial"/>
        </w:rPr>
      </w:pPr>
      <w:r w:rsidRPr="0040609F">
        <w:rPr>
          <w:rFonts w:ascii="Arial" w:hAnsi="Arial" w:cs="Arial"/>
          <w:u w:val="single"/>
        </w:rPr>
        <w:t>Future planning</w:t>
      </w:r>
      <w:r w:rsidRPr="0040609F">
        <w:rPr>
          <w:rFonts w:ascii="Arial" w:hAnsi="Arial" w:cs="Arial"/>
        </w:rPr>
        <w:t xml:space="preserve">: </w:t>
      </w:r>
      <w:r w:rsidR="00CC7E84" w:rsidRPr="00CC7E84">
        <w:rPr>
          <w:rFonts w:ascii="Arial" w:hAnsi="Arial" w:cs="Arial"/>
        </w:rPr>
        <w:t>Aim to move from a one-off GIA to ongoing integration of a gender lens across all policies and programs. Continue to build internal capabilities (e.g. training, leadership buy-in, integration into standard operating procedures).</w:t>
      </w:r>
    </w:p>
    <w:p w14:paraId="129241AD" w14:textId="77777777" w:rsidR="0040609F" w:rsidRPr="0040609F" w:rsidRDefault="0040609F" w:rsidP="0040609F">
      <w:pPr>
        <w:spacing w:before="240" w:after="240"/>
        <w:ind w:left="720"/>
        <w:rPr>
          <w:rFonts w:ascii="Arial" w:hAnsi="Arial" w:cs="Arial"/>
          <w:highlight w:val="yellow"/>
        </w:rPr>
      </w:pPr>
    </w:p>
    <w:p w14:paraId="0FEE3CA7" w14:textId="77777777" w:rsidR="0040609F" w:rsidRPr="0040609F" w:rsidRDefault="0040609F" w:rsidP="0040609F">
      <w:pPr>
        <w:rPr>
          <w:rFonts w:ascii="Arial" w:hAnsi="Arial" w:cs="Arial"/>
          <w:highlight w:val="white"/>
        </w:rPr>
        <w:sectPr w:rsidR="0040609F" w:rsidRPr="0040609F" w:rsidSect="0040609F">
          <w:headerReference w:type="default" r:id="rId31"/>
          <w:footerReference w:type="default" r:id="rId32"/>
          <w:pgSz w:w="11906" w:h="16838"/>
          <w:pgMar w:top="1440" w:right="1080" w:bottom="1440" w:left="1080" w:header="708" w:footer="708" w:gutter="0"/>
          <w:pgNumType w:start="1"/>
          <w:cols w:space="720"/>
        </w:sectPr>
      </w:pPr>
    </w:p>
    <w:p w14:paraId="41998BFD" w14:textId="77777777" w:rsidR="0040609F" w:rsidRPr="0040609F" w:rsidRDefault="0040609F" w:rsidP="0040609F">
      <w:pPr>
        <w:pStyle w:val="Heading1"/>
        <w:rPr>
          <w:rFonts w:ascii="Arial" w:hAnsi="Arial" w:cs="Arial"/>
        </w:rPr>
      </w:pPr>
      <w:bookmarkStart w:id="16" w:name="_iv02051ra32e" w:colFirst="0" w:colLast="0"/>
      <w:bookmarkEnd w:id="16"/>
      <w:r w:rsidRPr="0040609F">
        <w:rPr>
          <w:rFonts w:ascii="Arial" w:hAnsi="Arial" w:cs="Arial"/>
        </w:rPr>
        <w:lastRenderedPageBreak/>
        <w:t>Appendix 1: Stakeholder Engagement - GIAs and Council Plans</w:t>
      </w:r>
    </w:p>
    <w:tbl>
      <w:tblPr>
        <w:tblStyle w:val="TableGrid"/>
        <w:tblW w:w="0" w:type="auto"/>
        <w:tblLook w:val="04A0" w:firstRow="1" w:lastRow="0" w:firstColumn="1" w:lastColumn="0" w:noHBand="0" w:noVBand="1"/>
      </w:tblPr>
      <w:tblGrid>
        <w:gridCol w:w="1761"/>
        <w:gridCol w:w="2209"/>
        <w:gridCol w:w="5046"/>
      </w:tblGrid>
      <w:tr w:rsidR="0040609F" w:rsidRPr="0040609F" w14:paraId="47C554B0" w14:textId="77777777" w:rsidTr="00FE59E7">
        <w:tc>
          <w:tcPr>
            <w:tcW w:w="2263" w:type="dxa"/>
          </w:tcPr>
          <w:p w14:paraId="3A9C4107" w14:textId="77777777" w:rsidR="0040609F" w:rsidRPr="0040609F" w:rsidRDefault="0040609F" w:rsidP="00FE59E7">
            <w:pPr>
              <w:spacing w:before="120" w:after="120"/>
              <w:rPr>
                <w:rFonts w:ascii="Arial" w:hAnsi="Arial" w:cs="Arial"/>
              </w:rPr>
            </w:pPr>
            <w:r w:rsidRPr="0040609F">
              <w:rPr>
                <w:rFonts w:ascii="Arial" w:hAnsi="Arial" w:cs="Arial"/>
                <w:b/>
              </w:rPr>
              <w:t xml:space="preserve">GIA Stakeholder </w:t>
            </w:r>
          </w:p>
        </w:tc>
        <w:tc>
          <w:tcPr>
            <w:tcW w:w="2977" w:type="dxa"/>
          </w:tcPr>
          <w:p w14:paraId="17777466" w14:textId="77777777" w:rsidR="0040609F" w:rsidRPr="0040609F" w:rsidRDefault="0040609F" w:rsidP="00FE59E7">
            <w:pPr>
              <w:spacing w:before="120" w:after="120"/>
              <w:rPr>
                <w:rFonts w:ascii="Arial" w:hAnsi="Arial" w:cs="Arial"/>
              </w:rPr>
            </w:pPr>
            <w:r w:rsidRPr="0040609F">
              <w:rPr>
                <w:rFonts w:ascii="Arial" w:hAnsi="Arial" w:cs="Arial"/>
                <w:b/>
              </w:rPr>
              <w:t xml:space="preserve">Reason for Engaging </w:t>
            </w:r>
          </w:p>
        </w:tc>
        <w:tc>
          <w:tcPr>
            <w:tcW w:w="9428" w:type="dxa"/>
          </w:tcPr>
          <w:p w14:paraId="5CB93223" w14:textId="77777777" w:rsidR="0040609F" w:rsidRPr="0040609F" w:rsidRDefault="0040609F" w:rsidP="00FE59E7">
            <w:pPr>
              <w:spacing w:before="120" w:after="120"/>
              <w:rPr>
                <w:rFonts w:ascii="Arial" w:hAnsi="Arial" w:cs="Arial"/>
              </w:rPr>
            </w:pPr>
            <w:r w:rsidRPr="0040609F">
              <w:rPr>
                <w:rFonts w:ascii="Arial" w:hAnsi="Arial" w:cs="Arial"/>
                <w:b/>
              </w:rPr>
              <w:t>Information Required to support GIA process</w:t>
            </w:r>
          </w:p>
        </w:tc>
      </w:tr>
      <w:tr w:rsidR="0040609F" w:rsidRPr="0040609F" w14:paraId="1775377E" w14:textId="77777777" w:rsidTr="00FE59E7">
        <w:tc>
          <w:tcPr>
            <w:tcW w:w="2263" w:type="dxa"/>
          </w:tcPr>
          <w:p w14:paraId="784EB3F5" w14:textId="77777777" w:rsidR="0040609F" w:rsidRPr="0040609F" w:rsidRDefault="0040609F" w:rsidP="00FE59E7">
            <w:pPr>
              <w:rPr>
                <w:rFonts w:ascii="Arial" w:hAnsi="Arial" w:cs="Arial"/>
                <w:b/>
              </w:rPr>
            </w:pPr>
          </w:p>
          <w:p w14:paraId="7E5ABDE7" w14:textId="77777777" w:rsidR="0040609F" w:rsidRPr="0040609F" w:rsidRDefault="0040609F" w:rsidP="00FE59E7">
            <w:pPr>
              <w:rPr>
                <w:rFonts w:ascii="Arial" w:hAnsi="Arial" w:cs="Arial"/>
              </w:rPr>
            </w:pPr>
            <w:r w:rsidRPr="0040609F">
              <w:rPr>
                <w:rFonts w:ascii="Arial" w:hAnsi="Arial" w:cs="Arial"/>
                <w:b/>
              </w:rPr>
              <w:t>Councillors</w:t>
            </w:r>
          </w:p>
        </w:tc>
        <w:tc>
          <w:tcPr>
            <w:tcW w:w="2977" w:type="dxa"/>
          </w:tcPr>
          <w:p w14:paraId="7A344984" w14:textId="77777777" w:rsidR="0040609F" w:rsidRPr="0040609F" w:rsidRDefault="0040609F" w:rsidP="00FE59E7">
            <w:pPr>
              <w:spacing w:before="120" w:after="120"/>
              <w:rPr>
                <w:rFonts w:ascii="Arial" w:hAnsi="Arial" w:cs="Arial"/>
              </w:rPr>
            </w:pPr>
            <w:r w:rsidRPr="0040609F">
              <w:rPr>
                <w:rFonts w:ascii="Arial" w:hAnsi="Arial" w:cs="Arial"/>
              </w:rPr>
              <w:t>Councillors contribute to strategic planning by representing community interests, setting priorities, making collective decisions as the Council, and overseeing implementation.</w:t>
            </w:r>
          </w:p>
          <w:p w14:paraId="42F53DDF" w14:textId="77777777" w:rsidR="0040609F" w:rsidRPr="0040609F" w:rsidRDefault="0040609F" w:rsidP="00FE59E7">
            <w:pPr>
              <w:rPr>
                <w:rFonts w:ascii="Arial" w:hAnsi="Arial" w:cs="Arial"/>
              </w:rPr>
            </w:pPr>
            <w:r w:rsidRPr="0040609F">
              <w:rPr>
                <w:rFonts w:ascii="Arial" w:hAnsi="Arial" w:cs="Arial"/>
              </w:rPr>
              <w:t xml:space="preserve">Councils are accountable for GIA reporting as a component of reporting under Gender Equality Act </w:t>
            </w:r>
          </w:p>
        </w:tc>
        <w:tc>
          <w:tcPr>
            <w:tcW w:w="9428" w:type="dxa"/>
          </w:tcPr>
          <w:p w14:paraId="555363A9" w14:textId="77777777" w:rsidR="0040609F" w:rsidRPr="0040609F" w:rsidRDefault="0040609F" w:rsidP="00FE59E7">
            <w:pPr>
              <w:spacing w:before="120"/>
              <w:rPr>
                <w:rFonts w:ascii="Arial" w:hAnsi="Arial" w:cs="Arial"/>
              </w:rPr>
            </w:pPr>
            <w:r w:rsidRPr="0040609F">
              <w:rPr>
                <w:rFonts w:ascii="Arial" w:hAnsi="Arial" w:cs="Arial"/>
              </w:rPr>
              <w:t>Consider councillor briefings covering:</w:t>
            </w:r>
          </w:p>
          <w:p w14:paraId="7B232774" w14:textId="77777777" w:rsidR="0040609F" w:rsidRPr="002605BB" w:rsidRDefault="0040609F" w:rsidP="005B7DD1">
            <w:pPr>
              <w:numPr>
                <w:ilvl w:val="0"/>
                <w:numId w:val="16"/>
              </w:numPr>
              <w:rPr>
                <w:rFonts w:ascii="Arial" w:hAnsi="Arial" w:cs="Arial"/>
              </w:rPr>
            </w:pPr>
            <w:r w:rsidRPr="002605BB">
              <w:rPr>
                <w:rFonts w:ascii="Arial" w:hAnsi="Arial" w:cs="Arial"/>
              </w:rPr>
              <w:t>Foundational concepts of Intersectional Gender Equity and key legislation.</w:t>
            </w:r>
          </w:p>
          <w:p w14:paraId="0EAD7DE9" w14:textId="77777777" w:rsidR="0040609F" w:rsidRPr="002605BB" w:rsidRDefault="0040609F" w:rsidP="005B7DD1">
            <w:pPr>
              <w:numPr>
                <w:ilvl w:val="0"/>
                <w:numId w:val="16"/>
              </w:numPr>
              <w:rPr>
                <w:rFonts w:ascii="Arial" w:hAnsi="Arial" w:cs="Arial"/>
              </w:rPr>
            </w:pPr>
            <w:r w:rsidRPr="002605BB">
              <w:rPr>
                <w:rFonts w:ascii="Arial" w:hAnsi="Arial" w:cs="Arial"/>
              </w:rPr>
              <w:t>The significance of Gender Impact Assessments and resistance management strategies.</w:t>
            </w:r>
          </w:p>
          <w:p w14:paraId="30C4155C" w14:textId="77777777" w:rsidR="0040609F" w:rsidRPr="002605BB" w:rsidRDefault="0040609F" w:rsidP="005B7DD1">
            <w:pPr>
              <w:numPr>
                <w:ilvl w:val="0"/>
                <w:numId w:val="16"/>
              </w:numPr>
              <w:rPr>
                <w:rFonts w:ascii="Arial" w:hAnsi="Arial" w:cs="Arial"/>
              </w:rPr>
            </w:pPr>
            <w:r w:rsidRPr="002605BB">
              <w:rPr>
                <w:rFonts w:ascii="Arial" w:hAnsi="Arial" w:cs="Arial"/>
              </w:rPr>
              <w:t>Workplace Gender Equality through Gender Equality Action Plans (GEAPs).</w:t>
            </w:r>
          </w:p>
          <w:p w14:paraId="6D74295C" w14:textId="77777777" w:rsidR="0040609F" w:rsidRPr="002605BB" w:rsidRDefault="0040609F" w:rsidP="005B7DD1">
            <w:pPr>
              <w:numPr>
                <w:ilvl w:val="0"/>
                <w:numId w:val="16"/>
              </w:numPr>
              <w:rPr>
                <w:rFonts w:ascii="Arial" w:hAnsi="Arial" w:cs="Arial"/>
              </w:rPr>
            </w:pPr>
            <w:r w:rsidRPr="002605BB">
              <w:rPr>
                <w:rFonts w:ascii="Arial" w:hAnsi="Arial" w:cs="Arial"/>
              </w:rPr>
              <w:t>Guidelines for fostering Gender Equitable and Inclusive Behaviour, addressing the Council Chamber, Sexual Harassment, and the roles of Bystanders and Allies.</w:t>
            </w:r>
          </w:p>
          <w:p w14:paraId="1C639E71" w14:textId="77777777" w:rsidR="0040609F" w:rsidRPr="0040609F" w:rsidRDefault="0040609F" w:rsidP="00FE59E7">
            <w:pPr>
              <w:shd w:val="clear" w:color="auto" w:fill="FFFFFF"/>
              <w:ind w:left="720"/>
              <w:rPr>
                <w:rFonts w:ascii="Arial" w:hAnsi="Arial" w:cs="Arial"/>
              </w:rPr>
            </w:pPr>
          </w:p>
          <w:p w14:paraId="34C21DCF" w14:textId="77777777" w:rsidR="0040609F" w:rsidRPr="0040609F" w:rsidRDefault="0040609F" w:rsidP="00FE59E7">
            <w:pPr>
              <w:shd w:val="clear" w:color="auto" w:fill="FFFFFF"/>
              <w:rPr>
                <w:rFonts w:ascii="Arial" w:hAnsi="Arial" w:cs="Arial"/>
              </w:rPr>
            </w:pPr>
            <w:r w:rsidRPr="0040609F">
              <w:rPr>
                <w:rFonts w:ascii="Arial" w:hAnsi="Arial" w:cs="Arial"/>
              </w:rPr>
              <w:t>Provide councillors with a briefing pack that includes:</w:t>
            </w:r>
          </w:p>
          <w:p w14:paraId="15FE4FFD" w14:textId="77777777" w:rsidR="0040609F" w:rsidRPr="0040609F" w:rsidRDefault="0040609F" w:rsidP="005B7DD1">
            <w:pPr>
              <w:numPr>
                <w:ilvl w:val="0"/>
                <w:numId w:val="16"/>
              </w:numPr>
              <w:rPr>
                <w:rFonts w:ascii="Arial" w:hAnsi="Arial" w:cs="Arial"/>
              </w:rPr>
            </w:pPr>
            <w:r w:rsidRPr="0040609F">
              <w:rPr>
                <w:rFonts w:ascii="Arial" w:hAnsi="Arial" w:cs="Arial"/>
              </w:rPr>
              <w:t>Gender-disaggregated data highlighting priorities for advancing gender equality, including intersectional data.</w:t>
            </w:r>
          </w:p>
          <w:p w14:paraId="584F62D1" w14:textId="77777777" w:rsidR="0040609F" w:rsidRPr="0040609F" w:rsidRDefault="0040609F" w:rsidP="005B7DD1">
            <w:pPr>
              <w:numPr>
                <w:ilvl w:val="0"/>
                <w:numId w:val="16"/>
              </w:numPr>
              <w:rPr>
                <w:rFonts w:ascii="Arial" w:hAnsi="Arial" w:cs="Arial"/>
              </w:rPr>
            </w:pPr>
            <w:r w:rsidRPr="0040609F">
              <w:rPr>
                <w:rFonts w:ascii="Arial" w:hAnsi="Arial" w:cs="Arial"/>
              </w:rPr>
              <w:t>Legislative requirements related to GIAs (and other reporting obligations).</w:t>
            </w:r>
          </w:p>
          <w:p w14:paraId="788ED7D2" w14:textId="77777777" w:rsidR="0040609F" w:rsidRPr="0040609F" w:rsidRDefault="0040609F" w:rsidP="005B7DD1">
            <w:pPr>
              <w:numPr>
                <w:ilvl w:val="0"/>
                <w:numId w:val="16"/>
              </w:numPr>
              <w:rPr>
                <w:rFonts w:ascii="Arial" w:hAnsi="Arial" w:cs="Arial"/>
              </w:rPr>
            </w:pPr>
            <w:r w:rsidRPr="0040609F">
              <w:rPr>
                <w:rFonts w:ascii="Arial" w:hAnsi="Arial" w:cs="Arial"/>
              </w:rPr>
              <w:t>A FAQ document on induction topics and links to additional resources.</w:t>
            </w:r>
          </w:p>
          <w:p w14:paraId="1AFA82B6" w14:textId="77777777" w:rsidR="0040609F" w:rsidRPr="0040609F" w:rsidRDefault="0040609F" w:rsidP="005B7DD1">
            <w:pPr>
              <w:numPr>
                <w:ilvl w:val="0"/>
                <w:numId w:val="16"/>
              </w:numPr>
              <w:rPr>
                <w:rFonts w:ascii="Arial" w:hAnsi="Arial" w:cs="Arial"/>
              </w:rPr>
            </w:pPr>
            <w:r w:rsidRPr="0040609F">
              <w:rPr>
                <w:rFonts w:ascii="Arial" w:hAnsi="Arial" w:cs="Arial"/>
              </w:rPr>
              <w:t>An overview of how intersectional gender equality and GIAs have shaped current Council programs and policies, along with insights on the upcoming draft Council Plan.</w:t>
            </w:r>
          </w:p>
        </w:tc>
      </w:tr>
      <w:tr w:rsidR="0040609F" w:rsidRPr="0040609F" w14:paraId="0D66DB9B" w14:textId="77777777" w:rsidTr="00FE59E7">
        <w:tc>
          <w:tcPr>
            <w:tcW w:w="2263" w:type="dxa"/>
          </w:tcPr>
          <w:p w14:paraId="06DE992B" w14:textId="77777777" w:rsidR="0040609F" w:rsidRPr="0040609F" w:rsidRDefault="0040609F" w:rsidP="00FE59E7">
            <w:pPr>
              <w:rPr>
                <w:rFonts w:ascii="Arial" w:hAnsi="Arial" w:cs="Arial"/>
                <w:b/>
              </w:rPr>
            </w:pPr>
          </w:p>
          <w:p w14:paraId="24A6C989" w14:textId="77777777" w:rsidR="0040609F" w:rsidRPr="0040609F" w:rsidRDefault="0040609F" w:rsidP="00FE59E7">
            <w:pPr>
              <w:rPr>
                <w:rFonts w:ascii="Arial" w:hAnsi="Arial" w:cs="Arial"/>
                <w:b/>
              </w:rPr>
            </w:pPr>
            <w:r w:rsidRPr="0040609F">
              <w:rPr>
                <w:rFonts w:ascii="Arial" w:hAnsi="Arial" w:cs="Arial"/>
                <w:b/>
              </w:rPr>
              <w:t>Executive Management Team</w:t>
            </w:r>
          </w:p>
        </w:tc>
        <w:tc>
          <w:tcPr>
            <w:tcW w:w="2977" w:type="dxa"/>
          </w:tcPr>
          <w:p w14:paraId="2D8E481D" w14:textId="77777777" w:rsidR="0040609F" w:rsidRPr="0040609F" w:rsidRDefault="0040609F" w:rsidP="00FE59E7">
            <w:pPr>
              <w:spacing w:before="120"/>
              <w:rPr>
                <w:rFonts w:ascii="Arial" w:hAnsi="Arial" w:cs="Arial"/>
              </w:rPr>
            </w:pPr>
            <w:r w:rsidRPr="0040609F">
              <w:rPr>
                <w:rFonts w:ascii="Arial" w:hAnsi="Arial" w:cs="Arial"/>
                <w:color w:val="000000"/>
                <w:lang w:val="en-GB"/>
              </w:rPr>
              <w:t>The Council CEO is responsible for implementing the Council Plan, overseeing operations, managing resources, and ensuring the Plan’s strategic alignment and compliance with legislative requirements and other statutory frameworks.</w:t>
            </w:r>
          </w:p>
          <w:p w14:paraId="467154FB" w14:textId="77777777" w:rsidR="0040609F" w:rsidRPr="0040609F" w:rsidRDefault="0040609F" w:rsidP="00FE59E7">
            <w:pPr>
              <w:spacing w:before="120"/>
              <w:rPr>
                <w:rFonts w:ascii="Arial" w:hAnsi="Arial" w:cs="Arial"/>
              </w:rPr>
            </w:pPr>
          </w:p>
          <w:p w14:paraId="04D5EFDD" w14:textId="77777777" w:rsidR="0040609F" w:rsidRPr="0040609F" w:rsidRDefault="0040609F" w:rsidP="00FE59E7">
            <w:pPr>
              <w:spacing w:before="120"/>
              <w:rPr>
                <w:rFonts w:ascii="Arial" w:hAnsi="Arial" w:cs="Arial"/>
              </w:rPr>
            </w:pPr>
            <w:r w:rsidRPr="0040609F">
              <w:rPr>
                <w:rFonts w:ascii="Arial" w:hAnsi="Arial" w:cs="Arial"/>
              </w:rPr>
              <w:t xml:space="preserve">Senior leaders will influence the Council Plan process - as key decision-makers at various stages </w:t>
            </w:r>
          </w:p>
          <w:p w14:paraId="1E5F9A20" w14:textId="77777777" w:rsidR="0040609F" w:rsidRPr="0040609F" w:rsidRDefault="0040609F" w:rsidP="00FE59E7">
            <w:pPr>
              <w:rPr>
                <w:rFonts w:ascii="Arial" w:hAnsi="Arial" w:cs="Arial"/>
              </w:rPr>
            </w:pPr>
          </w:p>
          <w:p w14:paraId="54A870E0" w14:textId="77777777" w:rsidR="0040609F" w:rsidRPr="0040609F" w:rsidRDefault="0040609F" w:rsidP="00FE59E7">
            <w:pPr>
              <w:rPr>
                <w:rFonts w:ascii="Arial" w:hAnsi="Arial" w:cs="Arial"/>
              </w:rPr>
            </w:pPr>
            <w:r w:rsidRPr="0040609F">
              <w:rPr>
                <w:rFonts w:ascii="Arial" w:hAnsi="Arial" w:cs="Arial"/>
              </w:rPr>
              <w:t xml:space="preserve">Senior leaders champion gender equity   </w:t>
            </w:r>
          </w:p>
          <w:p w14:paraId="5CFF2481" w14:textId="77777777" w:rsidR="0040609F" w:rsidRPr="0040609F" w:rsidRDefault="0040609F" w:rsidP="00FE59E7">
            <w:pPr>
              <w:rPr>
                <w:rFonts w:ascii="Arial" w:hAnsi="Arial" w:cs="Arial"/>
              </w:rPr>
            </w:pPr>
          </w:p>
        </w:tc>
        <w:tc>
          <w:tcPr>
            <w:tcW w:w="9428" w:type="dxa"/>
          </w:tcPr>
          <w:p w14:paraId="43284E9E" w14:textId="77777777" w:rsidR="0040609F" w:rsidRPr="0040609F" w:rsidRDefault="0040609F" w:rsidP="00FE59E7">
            <w:pPr>
              <w:spacing w:before="120"/>
              <w:rPr>
                <w:rFonts w:ascii="Arial" w:hAnsi="Arial" w:cs="Arial"/>
              </w:rPr>
            </w:pPr>
            <w:r w:rsidRPr="0040609F">
              <w:rPr>
                <w:rFonts w:ascii="Arial" w:hAnsi="Arial" w:cs="Arial"/>
              </w:rPr>
              <w:lastRenderedPageBreak/>
              <w:t>Provide education and resources through tailored sessions on:</w:t>
            </w:r>
          </w:p>
          <w:p w14:paraId="7C5CD07F" w14:textId="77777777" w:rsidR="0040609F" w:rsidRPr="0040609F" w:rsidRDefault="0040609F" w:rsidP="005B7DD1">
            <w:pPr>
              <w:numPr>
                <w:ilvl w:val="0"/>
                <w:numId w:val="16"/>
              </w:numPr>
              <w:rPr>
                <w:rFonts w:ascii="Arial" w:hAnsi="Arial" w:cs="Arial"/>
              </w:rPr>
            </w:pPr>
            <w:r w:rsidRPr="0040609F">
              <w:rPr>
                <w:rFonts w:ascii="Arial" w:hAnsi="Arial" w:cs="Arial"/>
              </w:rPr>
              <w:t>Foundational concepts of Intersectional Gender Equity and key legislation.</w:t>
            </w:r>
          </w:p>
          <w:p w14:paraId="0FB794D2" w14:textId="77777777" w:rsidR="0040609F" w:rsidRPr="0040609F" w:rsidRDefault="0040609F" w:rsidP="005B7DD1">
            <w:pPr>
              <w:numPr>
                <w:ilvl w:val="0"/>
                <w:numId w:val="16"/>
              </w:numPr>
              <w:rPr>
                <w:rFonts w:ascii="Arial" w:hAnsi="Arial" w:cs="Arial"/>
              </w:rPr>
            </w:pPr>
            <w:r w:rsidRPr="0040609F">
              <w:rPr>
                <w:rFonts w:ascii="Arial" w:hAnsi="Arial" w:cs="Arial"/>
              </w:rPr>
              <w:t>The benefits of GIAs including case studies and local gender-disaggregated data</w:t>
            </w:r>
          </w:p>
          <w:p w14:paraId="10D4F95C" w14:textId="77777777" w:rsidR="0040609F" w:rsidRPr="0040609F" w:rsidRDefault="0040609F" w:rsidP="005B7DD1">
            <w:pPr>
              <w:numPr>
                <w:ilvl w:val="0"/>
                <w:numId w:val="16"/>
              </w:numPr>
              <w:rPr>
                <w:rFonts w:ascii="Arial" w:hAnsi="Arial" w:cs="Arial"/>
              </w:rPr>
            </w:pPr>
            <w:r w:rsidRPr="0040609F">
              <w:rPr>
                <w:rFonts w:ascii="Arial" w:hAnsi="Arial" w:cs="Arial"/>
              </w:rPr>
              <w:t>The role of leaders in supporting teams to meet legislative requirements and to advocate for transformative change</w:t>
            </w:r>
          </w:p>
          <w:p w14:paraId="556EF352" w14:textId="77777777" w:rsidR="0040609F" w:rsidRPr="0040609F" w:rsidRDefault="0040609F" w:rsidP="00FE59E7">
            <w:pPr>
              <w:rPr>
                <w:rFonts w:ascii="Arial" w:hAnsi="Arial" w:cs="Arial"/>
              </w:rPr>
            </w:pPr>
          </w:p>
          <w:p w14:paraId="1C7973C6" w14:textId="77777777" w:rsidR="0040609F" w:rsidRPr="0040609F" w:rsidRDefault="0040609F" w:rsidP="00FE59E7">
            <w:pPr>
              <w:rPr>
                <w:rFonts w:ascii="Arial" w:hAnsi="Arial" w:cs="Arial"/>
              </w:rPr>
            </w:pPr>
            <w:r w:rsidRPr="0040609F">
              <w:rPr>
                <w:rFonts w:ascii="Arial" w:hAnsi="Arial" w:cs="Arial"/>
              </w:rPr>
              <w:t xml:space="preserve">Clearly articulate (and support) the role of leaders to: </w:t>
            </w:r>
          </w:p>
          <w:p w14:paraId="7A5B2461" w14:textId="77777777" w:rsidR="0040609F" w:rsidRPr="0040609F" w:rsidRDefault="0040609F" w:rsidP="0040609F">
            <w:pPr>
              <w:numPr>
                <w:ilvl w:val="0"/>
                <w:numId w:val="16"/>
              </w:numPr>
              <w:rPr>
                <w:rFonts w:ascii="Arial" w:hAnsi="Arial" w:cs="Arial"/>
              </w:rPr>
            </w:pPr>
            <w:r w:rsidRPr="0040609F">
              <w:rPr>
                <w:rFonts w:ascii="Arial" w:hAnsi="Arial" w:cs="Arial"/>
              </w:rPr>
              <w:t xml:space="preserve">Ensure Council meets their legislated </w:t>
            </w:r>
            <w:proofErr w:type="gramStart"/>
            <w:r w:rsidRPr="0040609F">
              <w:rPr>
                <w:rFonts w:ascii="Arial" w:hAnsi="Arial" w:cs="Arial"/>
              </w:rPr>
              <w:t>obligations</w:t>
            </w:r>
            <w:proofErr w:type="gramEnd"/>
            <w:r w:rsidRPr="0040609F">
              <w:rPr>
                <w:rFonts w:ascii="Arial" w:hAnsi="Arial" w:cs="Arial"/>
              </w:rPr>
              <w:t xml:space="preserve"> and their teams have the required information, resources and capabilities to complete GIAs.</w:t>
            </w:r>
          </w:p>
          <w:p w14:paraId="158F98F3" w14:textId="77777777" w:rsidR="0040609F" w:rsidRPr="0040609F" w:rsidRDefault="0040609F" w:rsidP="0040609F">
            <w:pPr>
              <w:numPr>
                <w:ilvl w:val="0"/>
                <w:numId w:val="16"/>
              </w:numPr>
              <w:rPr>
                <w:rFonts w:ascii="Arial" w:hAnsi="Arial" w:cs="Arial"/>
              </w:rPr>
            </w:pPr>
            <w:r w:rsidRPr="0040609F">
              <w:rPr>
                <w:rFonts w:ascii="Arial" w:hAnsi="Arial" w:cs="Arial"/>
              </w:rPr>
              <w:t>Oversee the GIA process by integrating it early in the planning phase of Council and MPHW Plans, assigning ownership across departments, and tracking progress.</w:t>
            </w:r>
          </w:p>
          <w:p w14:paraId="40EB518F" w14:textId="77777777" w:rsidR="0040609F" w:rsidRPr="0040609F" w:rsidRDefault="0040609F" w:rsidP="0040609F">
            <w:pPr>
              <w:numPr>
                <w:ilvl w:val="0"/>
                <w:numId w:val="16"/>
              </w:numPr>
              <w:rPr>
                <w:rFonts w:ascii="Arial" w:hAnsi="Arial" w:cs="Arial"/>
              </w:rPr>
            </w:pPr>
            <w:r w:rsidRPr="0040609F">
              <w:rPr>
                <w:rFonts w:ascii="Arial" w:hAnsi="Arial" w:cs="Arial"/>
              </w:rPr>
              <w:t>Embed gender equality into Council’s strategic vision, policies, and decision-making by assessing policies through a gender lens and making gender equality a core value.</w:t>
            </w:r>
          </w:p>
          <w:p w14:paraId="1EA4A608" w14:textId="77777777" w:rsidR="0040609F" w:rsidRPr="0040609F" w:rsidRDefault="0040609F" w:rsidP="0040609F">
            <w:pPr>
              <w:numPr>
                <w:ilvl w:val="0"/>
                <w:numId w:val="16"/>
              </w:numPr>
              <w:rPr>
                <w:rFonts w:ascii="Arial" w:hAnsi="Arial" w:cs="Arial"/>
              </w:rPr>
            </w:pPr>
            <w:r w:rsidRPr="0040609F">
              <w:rPr>
                <w:rFonts w:ascii="Arial" w:hAnsi="Arial" w:cs="Arial"/>
              </w:rPr>
              <w:t xml:space="preserve">Address gendered challenges in service delivery, such as urban planning and </w:t>
            </w:r>
            <w:r w:rsidRPr="0040609F">
              <w:rPr>
                <w:rFonts w:ascii="Arial" w:hAnsi="Arial" w:cs="Arial"/>
              </w:rPr>
              <w:lastRenderedPageBreak/>
              <w:t>community safety, and target gender-specific opportunities, like supporting women in leadership</w:t>
            </w:r>
          </w:p>
          <w:p w14:paraId="2D823489" w14:textId="77777777" w:rsidR="0040609F" w:rsidRPr="0040609F" w:rsidRDefault="0040609F" w:rsidP="0040609F">
            <w:pPr>
              <w:numPr>
                <w:ilvl w:val="0"/>
                <w:numId w:val="16"/>
              </w:numPr>
              <w:rPr>
                <w:rFonts w:ascii="Arial" w:hAnsi="Arial" w:cs="Arial"/>
              </w:rPr>
            </w:pPr>
            <w:r w:rsidRPr="0040609F">
              <w:rPr>
                <w:rFonts w:ascii="Arial" w:hAnsi="Arial" w:cs="Arial"/>
              </w:rPr>
              <w:t xml:space="preserve">Encourage support for gender-responsive budgeting by using gender-disaggregated data in resource allocation and ensuring </w:t>
            </w:r>
            <w:r w:rsidRPr="0040609F">
              <w:rPr>
                <w:rFonts w:ascii="Arial" w:hAnsi="Arial" w:cs="Arial"/>
                <w:highlight w:val="white"/>
              </w:rPr>
              <w:t>priority</w:t>
            </w:r>
            <w:r w:rsidRPr="0040609F">
              <w:rPr>
                <w:rFonts w:ascii="Arial" w:hAnsi="Arial" w:cs="Arial"/>
              </w:rPr>
              <w:t xml:space="preserve"> groups are adequately supported.</w:t>
            </w:r>
          </w:p>
          <w:p w14:paraId="77262503" w14:textId="77777777" w:rsidR="0040609F" w:rsidRPr="0040609F" w:rsidRDefault="0040609F" w:rsidP="0040609F">
            <w:pPr>
              <w:numPr>
                <w:ilvl w:val="0"/>
                <w:numId w:val="16"/>
              </w:numPr>
              <w:rPr>
                <w:rFonts w:ascii="Arial" w:hAnsi="Arial" w:cs="Arial"/>
              </w:rPr>
            </w:pPr>
            <w:r w:rsidRPr="0040609F">
              <w:rPr>
                <w:rFonts w:ascii="Arial" w:hAnsi="Arial" w:cs="Arial"/>
              </w:rPr>
              <w:t>Champion Council’s commitment to gender equality and ensure progress is communicated internally and externally.</w:t>
            </w:r>
          </w:p>
        </w:tc>
      </w:tr>
      <w:tr w:rsidR="0040609F" w:rsidRPr="0040609F" w14:paraId="6D0A9EE9" w14:textId="77777777" w:rsidTr="00FE59E7">
        <w:tc>
          <w:tcPr>
            <w:tcW w:w="2263" w:type="dxa"/>
          </w:tcPr>
          <w:p w14:paraId="3E0371FF" w14:textId="77777777" w:rsidR="0040609F" w:rsidRPr="0040609F" w:rsidRDefault="0040609F" w:rsidP="00FE59E7">
            <w:pPr>
              <w:rPr>
                <w:rFonts w:ascii="Arial" w:hAnsi="Arial" w:cs="Arial"/>
                <w:b/>
              </w:rPr>
            </w:pPr>
          </w:p>
          <w:p w14:paraId="25390F51" w14:textId="77777777" w:rsidR="0040609F" w:rsidRPr="0040609F" w:rsidRDefault="0040609F" w:rsidP="00FE59E7">
            <w:pPr>
              <w:rPr>
                <w:rFonts w:ascii="Arial" w:hAnsi="Arial" w:cs="Arial"/>
                <w:b/>
              </w:rPr>
            </w:pPr>
            <w:r w:rsidRPr="0040609F">
              <w:rPr>
                <w:rFonts w:ascii="Arial" w:hAnsi="Arial" w:cs="Arial"/>
                <w:b/>
              </w:rPr>
              <w:t>Strategy and Planning Working Group / Integrated Project Planning Group</w:t>
            </w:r>
          </w:p>
          <w:p w14:paraId="190D5B70" w14:textId="77777777" w:rsidR="0040609F" w:rsidRPr="0040609F" w:rsidRDefault="0040609F" w:rsidP="00FE59E7">
            <w:pPr>
              <w:rPr>
                <w:rFonts w:ascii="Arial" w:hAnsi="Arial" w:cs="Arial"/>
              </w:rPr>
            </w:pPr>
          </w:p>
          <w:p w14:paraId="30799654" w14:textId="77777777" w:rsidR="0040609F" w:rsidRPr="0040609F" w:rsidRDefault="0040609F" w:rsidP="00FE59E7">
            <w:pPr>
              <w:rPr>
                <w:rFonts w:ascii="Arial" w:hAnsi="Arial" w:cs="Arial"/>
                <w:b/>
              </w:rPr>
            </w:pPr>
          </w:p>
        </w:tc>
        <w:tc>
          <w:tcPr>
            <w:tcW w:w="2977" w:type="dxa"/>
          </w:tcPr>
          <w:p w14:paraId="4388E8A9" w14:textId="77777777" w:rsidR="0040609F" w:rsidRPr="0040609F" w:rsidRDefault="0040609F" w:rsidP="00FE59E7">
            <w:pPr>
              <w:spacing w:before="120"/>
              <w:rPr>
                <w:rFonts w:ascii="Arial" w:hAnsi="Arial" w:cs="Arial"/>
                <w:highlight w:val="white"/>
              </w:rPr>
            </w:pPr>
            <w:r w:rsidRPr="0040609F">
              <w:rPr>
                <w:rFonts w:ascii="Arial" w:hAnsi="Arial" w:cs="Arial"/>
                <w:highlight w:val="white"/>
              </w:rPr>
              <w:t>These teams are key decision makers in the development of the Council Plan/Integrated Council Plan</w:t>
            </w:r>
          </w:p>
          <w:p w14:paraId="7652748E" w14:textId="77777777" w:rsidR="0040609F" w:rsidRPr="0040609F" w:rsidRDefault="0040609F" w:rsidP="00FE59E7">
            <w:pPr>
              <w:rPr>
                <w:rFonts w:ascii="Arial" w:hAnsi="Arial" w:cs="Arial"/>
                <w:highlight w:val="white"/>
              </w:rPr>
            </w:pPr>
            <w:r w:rsidRPr="0040609F">
              <w:rPr>
                <w:rFonts w:ascii="Arial" w:hAnsi="Arial" w:cs="Arial"/>
                <w:highlight w:val="white"/>
              </w:rPr>
              <w:t>This may include officers across Council such as social planners, governance, community engagement, communications, and diversity and inclusion specialists.</w:t>
            </w:r>
            <w:r w:rsidRPr="0040609F">
              <w:rPr>
                <w:rFonts w:ascii="Arial" w:eastAsia="Arial" w:hAnsi="Arial" w:cs="Arial"/>
                <w:sz w:val="23"/>
                <w:szCs w:val="23"/>
                <w:highlight w:val="white"/>
              </w:rPr>
              <w:t xml:space="preserve"> </w:t>
            </w:r>
          </w:p>
          <w:p w14:paraId="544E71A2" w14:textId="77777777" w:rsidR="0040609F" w:rsidRPr="0040609F" w:rsidRDefault="0040609F" w:rsidP="00FE59E7">
            <w:pPr>
              <w:rPr>
                <w:rFonts w:ascii="Arial" w:hAnsi="Arial" w:cs="Arial"/>
              </w:rPr>
            </w:pPr>
          </w:p>
        </w:tc>
        <w:tc>
          <w:tcPr>
            <w:tcW w:w="9428" w:type="dxa"/>
          </w:tcPr>
          <w:p w14:paraId="606A2C0A" w14:textId="77777777" w:rsidR="0040609F" w:rsidRPr="0040609F" w:rsidRDefault="0040609F" w:rsidP="00FE59E7">
            <w:pPr>
              <w:spacing w:before="120" w:after="120"/>
              <w:rPr>
                <w:rFonts w:ascii="Arial" w:hAnsi="Arial" w:cs="Arial"/>
                <w:highlight w:val="white"/>
              </w:rPr>
            </w:pPr>
            <w:r w:rsidRPr="0040609F">
              <w:rPr>
                <w:rFonts w:ascii="Arial" w:hAnsi="Arial" w:cs="Arial"/>
                <w:highlight w:val="white"/>
              </w:rPr>
              <w:t>Run a GIA briefing session with your working group at the commencement of planning to communicate:</w:t>
            </w:r>
          </w:p>
          <w:p w14:paraId="642873D1" w14:textId="77777777" w:rsidR="0040609F" w:rsidRPr="005B7DD1" w:rsidRDefault="0040609F" w:rsidP="005B7DD1">
            <w:pPr>
              <w:numPr>
                <w:ilvl w:val="0"/>
                <w:numId w:val="16"/>
              </w:numPr>
              <w:rPr>
                <w:rFonts w:ascii="Arial" w:hAnsi="Arial" w:cs="Arial"/>
              </w:rPr>
            </w:pPr>
            <w:r w:rsidRPr="005B7DD1">
              <w:rPr>
                <w:rFonts w:ascii="Arial" w:hAnsi="Arial" w:cs="Arial"/>
              </w:rPr>
              <w:t>Council's obligation to complete a GIA and the agreed scope/process</w:t>
            </w:r>
          </w:p>
          <w:p w14:paraId="7EF00040" w14:textId="77777777" w:rsidR="0040609F" w:rsidRPr="005B7DD1" w:rsidRDefault="0040609F" w:rsidP="005B7DD1">
            <w:pPr>
              <w:numPr>
                <w:ilvl w:val="0"/>
                <w:numId w:val="16"/>
              </w:numPr>
              <w:rPr>
                <w:rFonts w:ascii="Arial" w:hAnsi="Arial" w:cs="Arial"/>
              </w:rPr>
            </w:pPr>
            <w:r w:rsidRPr="005B7DD1">
              <w:rPr>
                <w:rFonts w:ascii="Arial" w:hAnsi="Arial" w:cs="Arial"/>
              </w:rPr>
              <w:t>Council's commitment to progressing gender equality in the workplace and community</w:t>
            </w:r>
          </w:p>
          <w:p w14:paraId="58468398" w14:textId="77777777" w:rsidR="0040609F" w:rsidRPr="005B7DD1" w:rsidRDefault="0040609F" w:rsidP="005B7DD1">
            <w:pPr>
              <w:numPr>
                <w:ilvl w:val="0"/>
                <w:numId w:val="16"/>
              </w:numPr>
              <w:rPr>
                <w:rFonts w:ascii="Arial" w:hAnsi="Arial" w:cs="Arial"/>
              </w:rPr>
            </w:pPr>
            <w:r w:rsidRPr="005B7DD1">
              <w:rPr>
                <w:rFonts w:ascii="Arial" w:hAnsi="Arial" w:cs="Arial"/>
              </w:rPr>
              <w:t>The benefits of this work</w:t>
            </w:r>
          </w:p>
          <w:p w14:paraId="2433513C" w14:textId="77777777" w:rsidR="0040609F" w:rsidRPr="005B7DD1" w:rsidRDefault="0040609F" w:rsidP="005B7DD1">
            <w:pPr>
              <w:numPr>
                <w:ilvl w:val="0"/>
                <w:numId w:val="16"/>
              </w:numPr>
              <w:rPr>
                <w:rFonts w:ascii="Arial" w:hAnsi="Arial" w:cs="Arial"/>
              </w:rPr>
            </w:pPr>
            <w:r w:rsidRPr="005B7DD1">
              <w:rPr>
                <w:rFonts w:ascii="Arial" w:hAnsi="Arial" w:cs="Arial"/>
              </w:rPr>
              <w:t xml:space="preserve">Their roles and responsibility to embed GIA processes and/or an intersectional gender lens across all planning and design phases that they are leading or involved in </w:t>
            </w:r>
          </w:p>
          <w:p w14:paraId="5FC03DAA" w14:textId="77777777" w:rsidR="0040609F" w:rsidRPr="0040609F" w:rsidRDefault="0040609F" w:rsidP="005B7DD1">
            <w:pPr>
              <w:numPr>
                <w:ilvl w:val="0"/>
                <w:numId w:val="16"/>
              </w:numPr>
              <w:rPr>
                <w:rFonts w:ascii="Arial" w:hAnsi="Arial" w:cs="Arial"/>
                <w:highlight w:val="white"/>
              </w:rPr>
            </w:pPr>
            <w:r w:rsidRPr="005B7DD1">
              <w:rPr>
                <w:rFonts w:ascii="Arial" w:hAnsi="Arial" w:cs="Arial"/>
              </w:rPr>
              <w:t>How they can champion this work as advocates for gender equality as the Council Plan progresses (gender should be considered at all stages and this requires a team effort)</w:t>
            </w:r>
          </w:p>
        </w:tc>
      </w:tr>
      <w:tr w:rsidR="0040609F" w:rsidRPr="0040609F" w14:paraId="77D6F8AD" w14:textId="77777777" w:rsidTr="00FE59E7">
        <w:tc>
          <w:tcPr>
            <w:tcW w:w="2263" w:type="dxa"/>
          </w:tcPr>
          <w:p w14:paraId="4B7F5006" w14:textId="77777777" w:rsidR="0040609F" w:rsidRPr="0040609F" w:rsidRDefault="0040609F" w:rsidP="00FE59E7">
            <w:pPr>
              <w:rPr>
                <w:rFonts w:ascii="Arial" w:hAnsi="Arial" w:cs="Arial"/>
                <w:b/>
              </w:rPr>
            </w:pPr>
          </w:p>
          <w:p w14:paraId="6E2DC7ED" w14:textId="77777777" w:rsidR="0040609F" w:rsidRPr="0040609F" w:rsidRDefault="0040609F" w:rsidP="00FE59E7">
            <w:pPr>
              <w:rPr>
                <w:rFonts w:ascii="Arial" w:hAnsi="Arial" w:cs="Arial"/>
                <w:b/>
              </w:rPr>
            </w:pPr>
            <w:r w:rsidRPr="0040609F">
              <w:rPr>
                <w:rFonts w:ascii="Arial" w:hAnsi="Arial" w:cs="Arial"/>
                <w:b/>
              </w:rPr>
              <w:t>Consultants</w:t>
            </w:r>
          </w:p>
        </w:tc>
        <w:tc>
          <w:tcPr>
            <w:tcW w:w="2977" w:type="dxa"/>
          </w:tcPr>
          <w:p w14:paraId="6D5BAF74" w14:textId="5C961F07" w:rsidR="0040609F" w:rsidRPr="0040609F" w:rsidRDefault="0040609F" w:rsidP="00FE59E7">
            <w:pPr>
              <w:spacing w:before="120"/>
              <w:rPr>
                <w:rFonts w:ascii="Arial" w:hAnsi="Arial" w:cs="Arial"/>
                <w:highlight w:val="white"/>
              </w:rPr>
            </w:pPr>
            <w:r w:rsidRPr="0040609F">
              <w:rPr>
                <w:rFonts w:ascii="Arial" w:hAnsi="Arial" w:cs="Arial"/>
              </w:rPr>
              <w:t>To ensure their contribution aligns with Council's commitment to intersectional gender equality and aligns with GIA requirement to identify trends and differences through gender-disaggregated data.</w:t>
            </w:r>
          </w:p>
        </w:tc>
        <w:tc>
          <w:tcPr>
            <w:tcW w:w="9428" w:type="dxa"/>
          </w:tcPr>
          <w:p w14:paraId="7166E5C1" w14:textId="77777777" w:rsidR="0040609F" w:rsidRPr="0040609F" w:rsidRDefault="0040609F" w:rsidP="00FE59E7">
            <w:pPr>
              <w:spacing w:before="120"/>
              <w:rPr>
                <w:rFonts w:ascii="Arial" w:hAnsi="Arial" w:cs="Arial"/>
              </w:rPr>
            </w:pPr>
            <w:r w:rsidRPr="0040609F">
              <w:rPr>
                <w:rFonts w:ascii="Arial" w:hAnsi="Arial" w:cs="Arial"/>
              </w:rPr>
              <w:t xml:space="preserve">In consultant’s briefs, include the following (depending on scope of work): </w:t>
            </w:r>
          </w:p>
          <w:p w14:paraId="13891D9E" w14:textId="77777777" w:rsidR="0040609F" w:rsidRPr="0040609F" w:rsidRDefault="0040609F" w:rsidP="004A7C66">
            <w:pPr>
              <w:numPr>
                <w:ilvl w:val="0"/>
                <w:numId w:val="16"/>
              </w:numPr>
              <w:rPr>
                <w:rFonts w:ascii="Arial" w:hAnsi="Arial" w:cs="Arial"/>
              </w:rPr>
            </w:pPr>
            <w:r w:rsidRPr="0040609F">
              <w:rPr>
                <w:rFonts w:ascii="Arial" w:hAnsi="Arial" w:cs="Arial"/>
              </w:rPr>
              <w:t>A paragraph outlining the Council's commitment to intersectional gender equality, referencing the Gender Equality Action Plan (GEAP) and the Gender Equality Act 2020 (Vic).</w:t>
            </w:r>
          </w:p>
          <w:p w14:paraId="0E41FDA9" w14:textId="77777777" w:rsidR="0040609F" w:rsidRPr="0040609F" w:rsidRDefault="0040609F" w:rsidP="004A7C66">
            <w:pPr>
              <w:numPr>
                <w:ilvl w:val="0"/>
                <w:numId w:val="16"/>
              </w:numPr>
              <w:rPr>
                <w:rFonts w:ascii="Arial" w:hAnsi="Arial" w:cs="Arial"/>
              </w:rPr>
            </w:pPr>
            <w:r w:rsidRPr="0040609F">
              <w:rPr>
                <w:rFonts w:ascii="Arial" w:hAnsi="Arial" w:cs="Arial"/>
              </w:rPr>
              <w:t>An expectation to collect data that can be disaggregated by gender and other attributes.</w:t>
            </w:r>
          </w:p>
          <w:p w14:paraId="14ACE5E8" w14:textId="77777777" w:rsidR="0040609F" w:rsidRPr="0040609F" w:rsidRDefault="0040609F" w:rsidP="004A7C66">
            <w:pPr>
              <w:numPr>
                <w:ilvl w:val="0"/>
                <w:numId w:val="16"/>
              </w:numPr>
              <w:rPr>
                <w:rFonts w:ascii="Arial" w:hAnsi="Arial" w:cs="Arial"/>
              </w:rPr>
            </w:pPr>
            <w:r w:rsidRPr="0040609F">
              <w:rPr>
                <w:rFonts w:ascii="Arial" w:hAnsi="Arial" w:cs="Arial"/>
              </w:rPr>
              <w:t xml:space="preserve">An expectation to review and analysing information through an intersectional gender lens to identify varying experiences, needs and barriers of people of different genders and diverse lived experiences. </w:t>
            </w:r>
          </w:p>
          <w:p w14:paraId="47FCC0E2" w14:textId="77777777" w:rsidR="0040609F" w:rsidRPr="0040609F" w:rsidRDefault="0040609F" w:rsidP="004A7C66">
            <w:pPr>
              <w:numPr>
                <w:ilvl w:val="0"/>
                <w:numId w:val="16"/>
              </w:numPr>
              <w:rPr>
                <w:rFonts w:ascii="Arial" w:hAnsi="Arial" w:cs="Arial"/>
              </w:rPr>
            </w:pPr>
            <w:r w:rsidRPr="0040609F">
              <w:rPr>
                <w:rFonts w:ascii="Arial" w:hAnsi="Arial" w:cs="Arial"/>
              </w:rPr>
              <w:t>An expectation that any reports provided to the Council include gender-disaggregated data.</w:t>
            </w:r>
          </w:p>
          <w:p w14:paraId="46808281" w14:textId="77777777" w:rsidR="0040609F" w:rsidRPr="0040609F" w:rsidRDefault="0040609F" w:rsidP="004A7C66">
            <w:pPr>
              <w:numPr>
                <w:ilvl w:val="0"/>
                <w:numId w:val="16"/>
              </w:numPr>
              <w:rPr>
                <w:rFonts w:ascii="Arial" w:hAnsi="Arial" w:cs="Arial"/>
              </w:rPr>
            </w:pPr>
            <w:r w:rsidRPr="0040609F">
              <w:rPr>
                <w:rFonts w:ascii="Arial" w:hAnsi="Arial" w:cs="Arial"/>
              </w:rPr>
              <w:t>A commitment to using inclusive imagery that does not reinforce harmful gender stereotypes or perpetuate biases based on age, race, culture, religion, disability, and sexuality.</w:t>
            </w:r>
          </w:p>
          <w:p w14:paraId="4B1B77FD" w14:textId="77777777" w:rsidR="0040609F" w:rsidRPr="0040609F" w:rsidRDefault="0040609F" w:rsidP="00FE59E7">
            <w:pPr>
              <w:spacing w:after="120"/>
              <w:rPr>
                <w:rFonts w:ascii="Arial" w:hAnsi="Arial" w:cs="Arial"/>
                <w:highlight w:val="white"/>
              </w:rPr>
            </w:pPr>
            <w:r w:rsidRPr="0040609F">
              <w:rPr>
                <w:rFonts w:ascii="Arial" w:hAnsi="Arial" w:cs="Arial"/>
              </w:rPr>
              <w:t>When selecting potential consultants, consider how they have demonstrated or plan to demonstrate their commitment to intersectional gender equality as part of the assessment criteria.</w:t>
            </w:r>
          </w:p>
        </w:tc>
      </w:tr>
      <w:tr w:rsidR="0040609F" w:rsidRPr="0040609F" w14:paraId="34D02CD2" w14:textId="77777777" w:rsidTr="00FE59E7">
        <w:tc>
          <w:tcPr>
            <w:tcW w:w="2263" w:type="dxa"/>
          </w:tcPr>
          <w:p w14:paraId="0D0F07E7" w14:textId="77777777" w:rsidR="0040609F" w:rsidRPr="0040609F" w:rsidRDefault="0040609F" w:rsidP="00FE59E7">
            <w:pPr>
              <w:rPr>
                <w:rFonts w:ascii="Arial" w:hAnsi="Arial" w:cs="Arial"/>
                <w:b/>
              </w:rPr>
            </w:pPr>
          </w:p>
          <w:p w14:paraId="14AED08F" w14:textId="77777777" w:rsidR="0040609F" w:rsidRPr="0040609F" w:rsidRDefault="0040609F" w:rsidP="00FE59E7">
            <w:pPr>
              <w:rPr>
                <w:rFonts w:ascii="Arial" w:hAnsi="Arial" w:cs="Arial"/>
                <w:b/>
              </w:rPr>
            </w:pPr>
            <w:r w:rsidRPr="0040609F">
              <w:rPr>
                <w:rFonts w:ascii="Arial" w:hAnsi="Arial" w:cs="Arial"/>
                <w:b/>
              </w:rPr>
              <w:t>Community Members</w:t>
            </w:r>
          </w:p>
        </w:tc>
        <w:tc>
          <w:tcPr>
            <w:tcW w:w="2977" w:type="dxa"/>
          </w:tcPr>
          <w:p w14:paraId="1183B4CD" w14:textId="77777777" w:rsidR="0040609F" w:rsidRPr="0040609F" w:rsidRDefault="0040609F" w:rsidP="00FE59E7">
            <w:pPr>
              <w:spacing w:before="120" w:after="120"/>
              <w:rPr>
                <w:rFonts w:ascii="Arial" w:hAnsi="Arial" w:cs="Arial"/>
              </w:rPr>
            </w:pPr>
            <w:r w:rsidRPr="0040609F">
              <w:rPr>
                <w:rFonts w:ascii="Arial" w:hAnsi="Arial" w:cs="Arial"/>
              </w:rPr>
              <w:t xml:space="preserve">To give effect to the community engagement principles in the council’s Community Engagement Policy </w:t>
            </w:r>
            <w:r w:rsidRPr="0040609F">
              <w:rPr>
                <w:rFonts w:ascii="Arial" w:hAnsi="Arial" w:cs="Arial"/>
              </w:rPr>
              <w:lastRenderedPageBreak/>
              <w:t>and facilitate meaningful deliberative engagement that considers diverse community views.</w:t>
            </w:r>
          </w:p>
          <w:p w14:paraId="04BBCE74" w14:textId="77777777" w:rsidR="0040609F" w:rsidRPr="0040609F" w:rsidRDefault="0040609F" w:rsidP="00FE59E7">
            <w:pPr>
              <w:spacing w:after="120"/>
              <w:rPr>
                <w:rFonts w:ascii="Arial" w:hAnsi="Arial" w:cs="Arial"/>
              </w:rPr>
            </w:pPr>
            <w:r w:rsidRPr="0040609F">
              <w:rPr>
                <w:rFonts w:ascii="Arial" w:hAnsi="Arial" w:cs="Arial"/>
              </w:rPr>
              <w:t>To gather a broad range of feedback from women, men and gender diverse community members.</w:t>
            </w:r>
          </w:p>
          <w:p w14:paraId="33EBF189" w14:textId="77777777" w:rsidR="0040609F" w:rsidRPr="0040609F" w:rsidRDefault="0040609F" w:rsidP="00FE59E7">
            <w:pPr>
              <w:spacing w:after="120"/>
              <w:rPr>
                <w:rFonts w:ascii="Arial" w:hAnsi="Arial" w:cs="Arial"/>
              </w:rPr>
            </w:pPr>
            <w:r w:rsidRPr="0040609F">
              <w:rPr>
                <w:rFonts w:ascii="Arial" w:hAnsi="Arial" w:cs="Arial"/>
              </w:rPr>
              <w:t>To foster a stronger relationship and build trust between the community and Council.</w:t>
            </w:r>
          </w:p>
          <w:p w14:paraId="7D9DF3DA" w14:textId="77777777" w:rsidR="0040609F" w:rsidRPr="0040609F" w:rsidRDefault="0040609F" w:rsidP="00FE59E7">
            <w:pPr>
              <w:rPr>
                <w:rFonts w:ascii="Arial" w:hAnsi="Arial" w:cs="Arial"/>
              </w:rPr>
            </w:pPr>
          </w:p>
        </w:tc>
        <w:tc>
          <w:tcPr>
            <w:tcW w:w="9428" w:type="dxa"/>
          </w:tcPr>
          <w:p w14:paraId="2FA0DF4B" w14:textId="77777777" w:rsidR="0040609F" w:rsidRPr="0040609F" w:rsidRDefault="0040609F" w:rsidP="00FE59E7">
            <w:pPr>
              <w:rPr>
                <w:rFonts w:ascii="Arial" w:hAnsi="Arial" w:cs="Arial"/>
              </w:rPr>
            </w:pPr>
          </w:p>
          <w:p w14:paraId="49A305B4" w14:textId="77777777" w:rsidR="0040609F" w:rsidRPr="0040609F" w:rsidRDefault="0040609F" w:rsidP="009E4FBB">
            <w:pPr>
              <w:numPr>
                <w:ilvl w:val="0"/>
                <w:numId w:val="16"/>
              </w:numPr>
              <w:rPr>
                <w:rFonts w:ascii="Arial" w:hAnsi="Arial" w:cs="Arial"/>
              </w:rPr>
            </w:pPr>
            <w:r w:rsidRPr="0040609F">
              <w:rPr>
                <w:rFonts w:ascii="Arial" w:hAnsi="Arial" w:cs="Arial"/>
              </w:rPr>
              <w:t>Provide opportunities to upskill community gender equality concepts, as well as Councils obligations and commitments.</w:t>
            </w:r>
          </w:p>
          <w:p w14:paraId="0E1EB2D8" w14:textId="77777777" w:rsidR="0040609F" w:rsidRPr="0040609F" w:rsidRDefault="0040609F" w:rsidP="009E4FBB">
            <w:pPr>
              <w:numPr>
                <w:ilvl w:val="0"/>
                <w:numId w:val="16"/>
              </w:numPr>
              <w:rPr>
                <w:rFonts w:ascii="Arial" w:hAnsi="Arial" w:cs="Arial"/>
              </w:rPr>
            </w:pPr>
            <w:r w:rsidRPr="0040609F">
              <w:rPr>
                <w:rFonts w:ascii="Arial" w:hAnsi="Arial" w:cs="Arial"/>
              </w:rPr>
              <w:t>Share information on the GIA process and ways to contribute.</w:t>
            </w:r>
          </w:p>
          <w:p w14:paraId="4ABFC3E3" w14:textId="77777777" w:rsidR="0040609F" w:rsidRPr="0040609F" w:rsidRDefault="0040609F" w:rsidP="009E4FBB">
            <w:pPr>
              <w:numPr>
                <w:ilvl w:val="0"/>
                <w:numId w:val="16"/>
              </w:numPr>
              <w:rPr>
                <w:rFonts w:ascii="Arial" w:hAnsi="Arial" w:cs="Arial"/>
              </w:rPr>
            </w:pPr>
            <w:r w:rsidRPr="0040609F">
              <w:rPr>
                <w:rFonts w:ascii="Arial" w:hAnsi="Arial" w:cs="Arial"/>
              </w:rPr>
              <w:lastRenderedPageBreak/>
              <w:t>Outline reasons for collecting gender and other demographic data as part of community surveys or community engagement processes</w:t>
            </w:r>
          </w:p>
          <w:p w14:paraId="39CAB6E1" w14:textId="77777777" w:rsidR="0040609F" w:rsidRPr="0040609F" w:rsidRDefault="0040609F" w:rsidP="009E4FBB">
            <w:pPr>
              <w:numPr>
                <w:ilvl w:val="0"/>
                <w:numId w:val="16"/>
              </w:numPr>
              <w:rPr>
                <w:rFonts w:ascii="Arial" w:hAnsi="Arial" w:cs="Arial"/>
              </w:rPr>
            </w:pPr>
            <w:r w:rsidRPr="0040609F">
              <w:rPr>
                <w:rFonts w:ascii="Arial" w:hAnsi="Arial" w:cs="Arial"/>
              </w:rPr>
              <w:t>Outline clear expectations for engagement, participation, and anticipated outcomes from the GIA process.</w:t>
            </w:r>
          </w:p>
          <w:p w14:paraId="30D6A04B" w14:textId="77777777" w:rsidR="0040609F" w:rsidRPr="0040609F" w:rsidRDefault="0040609F" w:rsidP="00FE59E7">
            <w:pPr>
              <w:rPr>
                <w:rFonts w:ascii="Arial" w:hAnsi="Arial" w:cs="Arial"/>
              </w:rPr>
            </w:pPr>
          </w:p>
        </w:tc>
      </w:tr>
    </w:tbl>
    <w:p w14:paraId="31544A62" w14:textId="77777777" w:rsidR="0040609F" w:rsidRPr="0040609F" w:rsidRDefault="0040609F" w:rsidP="0040609F">
      <w:pPr>
        <w:spacing w:before="240" w:after="240"/>
        <w:rPr>
          <w:rFonts w:ascii="Arial" w:hAnsi="Arial" w:cs="Arial"/>
          <w:highlight w:val="yellow"/>
        </w:rPr>
      </w:pPr>
    </w:p>
    <w:p w14:paraId="43E98DEC" w14:textId="122C5E81" w:rsidR="00231AE0" w:rsidRPr="0040609F" w:rsidRDefault="00231AE0" w:rsidP="0040609F">
      <w:pPr>
        <w:pStyle w:val="Bullet2"/>
        <w:numPr>
          <w:ilvl w:val="0"/>
          <w:numId w:val="0"/>
        </w:numPr>
        <w:rPr>
          <w:rFonts w:ascii="Arial" w:hAnsi="Arial" w:cs="Arial"/>
        </w:rPr>
      </w:pPr>
    </w:p>
    <w:p w14:paraId="71F66D34" w14:textId="77777777" w:rsidR="00231AE0" w:rsidRPr="0040609F" w:rsidRDefault="00231AE0">
      <w:pPr>
        <w:rPr>
          <w:rFonts w:ascii="Arial" w:hAnsi="Arial" w:cs="Arial"/>
        </w:rPr>
      </w:pPr>
    </w:p>
    <w:p w14:paraId="15C845E6" w14:textId="77777777" w:rsidR="00231AE0" w:rsidRPr="0040609F" w:rsidRDefault="00231AE0">
      <w:pPr>
        <w:rPr>
          <w:rFonts w:ascii="Arial" w:hAnsi="Arial" w:cs="Arial"/>
        </w:rPr>
      </w:pPr>
    </w:p>
    <w:p w14:paraId="3F2E5282" w14:textId="77777777" w:rsidR="00231AE0" w:rsidRPr="0040609F" w:rsidRDefault="00231AE0">
      <w:pPr>
        <w:rPr>
          <w:rFonts w:ascii="Arial" w:hAnsi="Arial" w:cs="Arial"/>
        </w:rPr>
      </w:pPr>
    </w:p>
    <w:p w14:paraId="6F2029C7" w14:textId="77777777" w:rsidR="00231AE0" w:rsidRPr="0040609F" w:rsidRDefault="00231AE0">
      <w:pPr>
        <w:rPr>
          <w:rFonts w:ascii="Arial" w:hAnsi="Arial" w:cs="Arial"/>
        </w:rPr>
      </w:pPr>
    </w:p>
    <w:p w14:paraId="3FEFAE5B" w14:textId="77777777" w:rsidR="00231AE0" w:rsidRPr="0040609F" w:rsidRDefault="00231AE0">
      <w:pPr>
        <w:rPr>
          <w:rFonts w:ascii="Arial" w:hAnsi="Arial" w:cs="Arial"/>
        </w:rPr>
      </w:pPr>
    </w:p>
    <w:p w14:paraId="6900A4A9" w14:textId="77777777" w:rsidR="00231AE0" w:rsidRPr="0040609F" w:rsidRDefault="00231AE0">
      <w:pPr>
        <w:rPr>
          <w:rFonts w:ascii="Arial" w:hAnsi="Arial" w:cs="Arial"/>
        </w:rPr>
      </w:pPr>
    </w:p>
    <w:p w14:paraId="58B9CBCC" w14:textId="77777777" w:rsidR="00231AE0" w:rsidRPr="0040609F" w:rsidRDefault="00231AE0">
      <w:pPr>
        <w:rPr>
          <w:rFonts w:ascii="Arial" w:hAnsi="Arial" w:cs="Arial"/>
        </w:rPr>
      </w:pPr>
    </w:p>
    <w:p w14:paraId="482A1D4A" w14:textId="77777777" w:rsidR="00231AE0" w:rsidRPr="0040609F" w:rsidRDefault="00231AE0">
      <w:pPr>
        <w:rPr>
          <w:rFonts w:ascii="Arial" w:hAnsi="Arial" w:cs="Arial"/>
        </w:rPr>
      </w:pPr>
    </w:p>
    <w:p w14:paraId="12B2783A" w14:textId="77777777" w:rsidR="00231AE0" w:rsidRPr="0040609F" w:rsidRDefault="00231AE0" w:rsidP="004316A9">
      <w:pPr>
        <w:rPr>
          <w:rFonts w:ascii="Arial" w:hAnsi="Arial" w:cs="Arial"/>
        </w:rPr>
      </w:pPr>
    </w:p>
    <w:p w14:paraId="63BB0277" w14:textId="77777777" w:rsidR="00A964EC" w:rsidRPr="0040609F" w:rsidRDefault="00A964EC" w:rsidP="004316A9">
      <w:pPr>
        <w:rPr>
          <w:rFonts w:ascii="Arial" w:hAnsi="Arial" w:cs="Arial"/>
        </w:rPr>
      </w:pPr>
    </w:p>
    <w:p w14:paraId="185A6E51" w14:textId="77777777" w:rsidR="00A964EC" w:rsidRPr="0040609F" w:rsidRDefault="00A964EC" w:rsidP="004316A9">
      <w:pPr>
        <w:rPr>
          <w:rFonts w:ascii="Arial" w:hAnsi="Arial" w:cs="Arial"/>
        </w:rPr>
      </w:pPr>
    </w:p>
    <w:p w14:paraId="6046E028" w14:textId="77777777" w:rsidR="00A964EC" w:rsidRPr="0040609F" w:rsidRDefault="00A964EC" w:rsidP="004316A9">
      <w:pPr>
        <w:rPr>
          <w:rFonts w:ascii="Arial" w:hAnsi="Arial" w:cs="Arial"/>
        </w:rPr>
      </w:pPr>
    </w:p>
    <w:p w14:paraId="1A124A5B" w14:textId="77777777" w:rsidR="00A964EC" w:rsidRPr="0040609F" w:rsidRDefault="00A964EC" w:rsidP="004316A9">
      <w:pPr>
        <w:rPr>
          <w:rFonts w:ascii="Arial" w:hAnsi="Arial" w:cs="Arial"/>
        </w:rPr>
      </w:pPr>
    </w:p>
    <w:p w14:paraId="4ABB4725" w14:textId="77777777" w:rsidR="00A964EC" w:rsidRPr="0040609F" w:rsidRDefault="00A964EC" w:rsidP="004316A9">
      <w:pPr>
        <w:rPr>
          <w:rFonts w:ascii="Arial" w:hAnsi="Arial" w:cs="Arial"/>
        </w:rPr>
      </w:pPr>
    </w:p>
    <w:sectPr w:rsidR="00A964EC" w:rsidRPr="0040609F" w:rsidSect="00AB0AC0">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B9E3C" w14:textId="77777777" w:rsidR="002A6F2B" w:rsidRDefault="002A6F2B" w:rsidP="003C3DA1">
      <w:pPr>
        <w:spacing w:after="0" w:line="240" w:lineRule="auto"/>
      </w:pPr>
      <w:r>
        <w:separator/>
      </w:r>
    </w:p>
  </w:endnote>
  <w:endnote w:type="continuationSeparator" w:id="0">
    <w:p w14:paraId="22D1D1B8" w14:textId="77777777" w:rsidR="002A6F2B" w:rsidRDefault="002A6F2B" w:rsidP="003C3DA1">
      <w:pPr>
        <w:spacing w:after="0" w:line="240" w:lineRule="auto"/>
      </w:pPr>
      <w:r>
        <w:continuationSeparator/>
      </w:r>
    </w:p>
  </w:endnote>
  <w:endnote w:type="continuationNotice" w:id="1">
    <w:p w14:paraId="2425148D" w14:textId="77777777" w:rsidR="002A6F2B" w:rsidRDefault="002A6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SemiBold">
    <w:altName w:val="Calibri"/>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VIC Medium">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0040609F" w14:paraId="0DA83D0B" w14:textId="77777777" w:rsidTr="00FE59E7">
      <w:trPr>
        <w:trHeight w:val="300"/>
      </w:trPr>
      <w:tc>
        <w:tcPr>
          <w:tcW w:w="3245" w:type="dxa"/>
        </w:tcPr>
        <w:p w14:paraId="5E0D5135" w14:textId="7CA6DD61" w:rsidR="0040609F" w:rsidRDefault="0040609F" w:rsidP="00E42825">
          <w:pPr>
            <w:pStyle w:val="Footer"/>
            <w:jc w:val="center"/>
          </w:pPr>
        </w:p>
      </w:tc>
      <w:tc>
        <w:tcPr>
          <w:tcW w:w="3245" w:type="dxa"/>
        </w:tcPr>
        <w:p w14:paraId="3FF14A60" w14:textId="77777777" w:rsidR="0040609F" w:rsidRDefault="0040609F" w:rsidP="00FE59E7">
          <w:pPr>
            <w:pStyle w:val="Header"/>
            <w:jc w:val="center"/>
          </w:pPr>
        </w:p>
      </w:tc>
      <w:tc>
        <w:tcPr>
          <w:tcW w:w="3245" w:type="dxa"/>
        </w:tcPr>
        <w:p w14:paraId="26BF22D6" w14:textId="58B85A50" w:rsidR="0040609F" w:rsidRDefault="0040609F" w:rsidP="00FE59E7">
          <w:pPr>
            <w:pStyle w:val="Header"/>
            <w:ind w:right="-115"/>
            <w:jc w:val="right"/>
          </w:pPr>
        </w:p>
      </w:tc>
    </w:tr>
  </w:tbl>
  <w:p w14:paraId="64E07EB9" w14:textId="39910A42" w:rsidR="00E42825" w:rsidRPr="00A964EC" w:rsidRDefault="005B54B3" w:rsidP="00E42825">
    <w:pPr>
      <w:pStyle w:val="Footer"/>
      <w:jc w:val="center"/>
      <w:rPr>
        <w:rFonts w:ascii="VIC Medium" w:hAnsi="VIC Medium"/>
      </w:rPr>
    </w:pPr>
    <w:r w:rsidRPr="00A964EC">
      <w:rPr>
        <w:rFonts w:ascii="VIC Medium" w:hAnsi="VIC Medium"/>
        <w:noProof/>
      </w:rPr>
      <w:drawing>
        <wp:anchor distT="0" distB="0" distL="114300" distR="114300" simplePos="0" relativeHeight="251658242" behindDoc="0" locked="0" layoutInCell="1" allowOverlap="1" wp14:anchorId="511A5D58" wp14:editId="06D8228C">
          <wp:simplePos x="0" y="0"/>
          <wp:positionH relativeFrom="column">
            <wp:posOffset>-257175</wp:posOffset>
          </wp:positionH>
          <wp:positionV relativeFrom="paragraph">
            <wp:posOffset>7620</wp:posOffset>
          </wp:positionV>
          <wp:extent cx="2073275" cy="359410"/>
          <wp:effectExtent l="0" t="0" r="3175" b="2540"/>
          <wp:wrapNone/>
          <wp:docPr id="12" name="Picture 11">
            <a:extLst xmlns:a="http://schemas.openxmlformats.org/drawingml/2006/main">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A3339B6-50FA-4BC5-9E25-2FDAAF813AB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275" cy="359410"/>
                  </a:xfrm>
                  <a:prstGeom prst="rect">
                    <a:avLst/>
                  </a:prstGeom>
                </pic:spPr>
              </pic:pic>
            </a:graphicData>
          </a:graphic>
        </wp:anchor>
      </w:drawing>
    </w:r>
    <w:r w:rsidR="003F238D" w:rsidRPr="00A964EC">
      <w:rPr>
        <w:rFonts w:ascii="VIC Medium" w:hAnsi="VIC Medium"/>
        <w:noProof/>
      </w:rPr>
      <w:drawing>
        <wp:anchor distT="0" distB="0" distL="114300" distR="114300" simplePos="0" relativeHeight="251658243" behindDoc="0" locked="0" layoutInCell="1" allowOverlap="1" wp14:anchorId="1B6C059B" wp14:editId="2CB1F89A">
          <wp:simplePos x="0" y="0"/>
          <wp:positionH relativeFrom="column">
            <wp:posOffset>5648960</wp:posOffset>
          </wp:positionH>
          <wp:positionV relativeFrom="paragraph">
            <wp:posOffset>9525</wp:posOffset>
          </wp:positionV>
          <wp:extent cx="792480" cy="453390"/>
          <wp:effectExtent l="0" t="0" r="7620" b="3810"/>
          <wp:wrapNone/>
          <wp:docPr id="10" name="Picture 9">
            <a:extLst xmlns:a="http://schemas.openxmlformats.org/drawingml/2006/main">
              <a:ext uri="{FF2B5EF4-FFF2-40B4-BE49-F238E27FC236}">
                <a16:creationId xmlns:a16="http://schemas.microsoft.com/office/drawing/2014/main" id="{062AE031-A7B9-44AA-9D02-D85723C9007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62AE031-A7B9-44AA-9D02-D85723C90075}"/>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92480" cy="453390"/>
                  </a:xfrm>
                  <a:prstGeom prst="rect">
                    <a:avLst/>
                  </a:prstGeom>
                </pic:spPr>
              </pic:pic>
            </a:graphicData>
          </a:graphic>
        </wp:anchor>
      </w:drawing>
    </w:r>
    <w:r w:rsidR="00E42825" w:rsidRPr="00A964EC">
      <w:rPr>
        <w:rFonts w:ascii="VIC Medium" w:hAnsi="VIC Medium"/>
      </w:rPr>
      <w:t>OFFICIAL</w:t>
    </w:r>
  </w:p>
  <w:p w14:paraId="0A3A858C" w14:textId="2B7803C6" w:rsidR="0040609F" w:rsidRDefault="0040609F" w:rsidP="00FE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950247"/>
      <w:docPartObj>
        <w:docPartGallery w:val="Page Numbers (Bottom of Page)"/>
        <w:docPartUnique/>
      </w:docPartObj>
    </w:sdtPr>
    <w:sdtEndPr>
      <w:rPr>
        <w:noProof/>
      </w:rPr>
    </w:sdtEndPr>
    <w:sdtContent>
      <w:p w14:paraId="67FE5FD6" w14:textId="73948284" w:rsidR="00857FC8" w:rsidRDefault="00857F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9F5336" w14:textId="210F6E12" w:rsidR="004316A9" w:rsidRPr="00A964EC" w:rsidRDefault="004316A9" w:rsidP="00A964EC">
    <w:pPr>
      <w:pStyle w:val="Footer"/>
      <w:jc w:val="center"/>
      <w:rPr>
        <w:rFonts w:ascii="VIC Medium" w:hAnsi="VIC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9A0B" w14:textId="77777777" w:rsidR="002A6F2B" w:rsidRDefault="002A6F2B" w:rsidP="003C3DA1">
      <w:pPr>
        <w:spacing w:after="0" w:line="240" w:lineRule="auto"/>
      </w:pPr>
      <w:r>
        <w:separator/>
      </w:r>
    </w:p>
  </w:footnote>
  <w:footnote w:type="continuationSeparator" w:id="0">
    <w:p w14:paraId="60306255" w14:textId="77777777" w:rsidR="002A6F2B" w:rsidRDefault="002A6F2B" w:rsidP="003C3DA1">
      <w:pPr>
        <w:spacing w:after="0" w:line="240" w:lineRule="auto"/>
      </w:pPr>
      <w:r>
        <w:continuationSeparator/>
      </w:r>
    </w:p>
  </w:footnote>
  <w:footnote w:type="continuationNotice" w:id="1">
    <w:p w14:paraId="1EA9B684" w14:textId="77777777" w:rsidR="002A6F2B" w:rsidRDefault="002A6F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651694"/>
      <w:docPartObj>
        <w:docPartGallery w:val="Page Numbers (Top of Page)"/>
        <w:docPartUnique/>
      </w:docPartObj>
    </w:sdtPr>
    <w:sdtEndPr>
      <w:rPr>
        <w:noProof/>
      </w:rPr>
    </w:sdtEndPr>
    <w:sdtContent>
      <w:p w14:paraId="42041C5E" w14:textId="66D64DAE" w:rsidR="00945D5E" w:rsidRDefault="00945D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9EA375" w14:textId="75F5BCD5" w:rsidR="0040609F" w:rsidRDefault="0040609F">
    <w:pPr>
      <w:pBdr>
        <w:top w:val="nil"/>
        <w:left w:val="nil"/>
        <w:bottom w:val="nil"/>
        <w:right w:val="nil"/>
        <w:between w:val="nil"/>
      </w:pBdr>
      <w:tabs>
        <w:tab w:val="center" w:pos="4513"/>
        <w:tab w:val="right" w:pos="9026"/>
      </w:tabs>
      <w:spacing w:after="0" w:line="240" w:lineRule="auto"/>
      <w:jc w:val="center"/>
      <w:rPr>
        <w:rFonts w:ascii="Aptos" w:eastAsia="Aptos" w:hAnsi="Aptos" w:cs="Aptos"/>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A33F" w14:textId="77777777" w:rsidR="00A964EC" w:rsidRDefault="00191440" w:rsidP="00191440">
    <w:pPr>
      <w:pStyle w:val="Header"/>
      <w:tabs>
        <w:tab w:val="clear" w:pos="4513"/>
        <w:tab w:val="clear" w:pos="9026"/>
        <w:tab w:val="left" w:pos="8324"/>
      </w:tabs>
    </w:pPr>
    <w:r>
      <w:rPr>
        <w:noProof/>
      </w:rPr>
      <mc:AlternateContent>
        <mc:Choice Requires="wpg">
          <w:drawing>
            <wp:anchor distT="0" distB="0" distL="114300" distR="114300" simplePos="0" relativeHeight="251658241" behindDoc="1" locked="0" layoutInCell="1" allowOverlap="1" wp14:anchorId="5F6CE1AB" wp14:editId="4063059A">
              <wp:simplePos x="0" y="0"/>
              <wp:positionH relativeFrom="column">
                <wp:posOffset>-1155700</wp:posOffset>
              </wp:positionH>
              <wp:positionV relativeFrom="paragraph">
                <wp:posOffset>-455930</wp:posOffset>
              </wp:positionV>
              <wp:extent cx="7801610" cy="904240"/>
              <wp:effectExtent l="0" t="0" r="889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w:pict>
            <v:group w14:anchorId="477D0A85" id="Group 5" o:spid="_x0000_s1026" alt="&quot;&quot;" style="position:absolute;margin-left:-91pt;margin-top:-35.9pt;width:614.3pt;height:71.2pt;z-index:-251658239"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v:shape id="Picture 14"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group>
          </w:pict>
        </mc:Fallback>
      </mc:AlternateContent>
    </w:r>
    <w:r w:rsidR="00A964EC" w:rsidRPr="004316A9">
      <w:rPr>
        <w:noProof/>
      </w:rPr>
      <mc:AlternateContent>
        <mc:Choice Requires="wpg">
          <w:drawing>
            <wp:anchor distT="0" distB="0" distL="114300" distR="114300" simplePos="0" relativeHeight="251658240" behindDoc="1" locked="0" layoutInCell="1" allowOverlap="1" wp14:anchorId="5DEEB3B1" wp14:editId="58183B60">
              <wp:simplePos x="0" y="0"/>
              <wp:positionH relativeFrom="page">
                <wp:posOffset>7761767</wp:posOffset>
              </wp:positionH>
              <wp:positionV relativeFrom="paragraph">
                <wp:posOffset>-460213</wp:posOffset>
              </wp:positionV>
              <wp:extent cx="7790323" cy="905347"/>
              <wp:effectExtent l="0" t="0" r="1270" b="9525"/>
              <wp:wrapNone/>
              <wp:docPr id="7" name="Group 6">
                <a:extLst xmlns:a="http://schemas.openxmlformats.org/drawingml/2006/main">
                  <a:ext uri="{FF2B5EF4-FFF2-40B4-BE49-F238E27FC236}">
                    <a16:creationId xmlns:a16="http://schemas.microsoft.com/office/drawing/2014/main" id="{AB19025B-53CA-4CBB-9DBB-C5C04A076B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8A40AA" id="Group 6" o:spid="_x0000_s1026" alt="&quot;&quot;" style="position:absolute;margin-left:611.15pt;margin-top:-36.25pt;width:613.4pt;height:71.3pt;z-index:-25165824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7C7A"/>
    <w:multiLevelType w:val="hybridMultilevel"/>
    <w:tmpl w:val="2B0E0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522BB"/>
    <w:multiLevelType w:val="multilevel"/>
    <w:tmpl w:val="4DDC4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6473B5"/>
    <w:multiLevelType w:val="multilevel"/>
    <w:tmpl w:val="61124D7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D486C"/>
    <w:multiLevelType w:val="multilevel"/>
    <w:tmpl w:val="23D02C1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06D51"/>
    <w:multiLevelType w:val="hybridMultilevel"/>
    <w:tmpl w:val="08145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8F77C2"/>
    <w:multiLevelType w:val="multilevel"/>
    <w:tmpl w:val="24729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8C193D"/>
    <w:multiLevelType w:val="multilevel"/>
    <w:tmpl w:val="F0E64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C8673E"/>
    <w:multiLevelType w:val="multilevel"/>
    <w:tmpl w:val="37B2F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C7311"/>
    <w:multiLevelType w:val="hybridMultilevel"/>
    <w:tmpl w:val="64604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34AD5"/>
    <w:multiLevelType w:val="multilevel"/>
    <w:tmpl w:val="019AE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B25398"/>
    <w:multiLevelType w:val="multilevel"/>
    <w:tmpl w:val="458A122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F2505D"/>
    <w:multiLevelType w:val="multilevel"/>
    <w:tmpl w:val="9BF22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54606D"/>
    <w:multiLevelType w:val="multilevel"/>
    <w:tmpl w:val="DB26F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AB294A"/>
    <w:multiLevelType w:val="multilevel"/>
    <w:tmpl w:val="8BEC4F2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CD5C6F"/>
    <w:multiLevelType w:val="multilevel"/>
    <w:tmpl w:val="CBFE4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6DF6640"/>
    <w:multiLevelType w:val="hybridMultilevel"/>
    <w:tmpl w:val="FCAC1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39522F"/>
    <w:multiLevelType w:val="multilevel"/>
    <w:tmpl w:val="1D406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321430"/>
    <w:multiLevelType w:val="multilevel"/>
    <w:tmpl w:val="31C4B7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675551D"/>
    <w:multiLevelType w:val="multilevel"/>
    <w:tmpl w:val="F96A0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DD6743D"/>
    <w:multiLevelType w:val="multilevel"/>
    <w:tmpl w:val="11203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E17212"/>
    <w:multiLevelType w:val="multilevel"/>
    <w:tmpl w:val="DA127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891998"/>
    <w:multiLevelType w:val="multilevel"/>
    <w:tmpl w:val="3AECE53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216693"/>
    <w:multiLevelType w:val="multilevel"/>
    <w:tmpl w:val="B98A790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1084083">
    <w:abstractNumId w:val="15"/>
  </w:num>
  <w:num w:numId="2" w16cid:durableId="208349237">
    <w:abstractNumId w:val="19"/>
  </w:num>
  <w:num w:numId="3" w16cid:durableId="1081828194">
    <w:abstractNumId w:val="23"/>
  </w:num>
  <w:num w:numId="4" w16cid:durableId="389161117">
    <w:abstractNumId w:val="9"/>
  </w:num>
  <w:num w:numId="5" w16cid:durableId="824971335">
    <w:abstractNumId w:val="3"/>
  </w:num>
  <w:num w:numId="6" w16cid:durableId="750614737">
    <w:abstractNumId w:val="20"/>
  </w:num>
  <w:num w:numId="7" w16cid:durableId="684598667">
    <w:abstractNumId w:val="6"/>
  </w:num>
  <w:num w:numId="8" w16cid:durableId="717705338">
    <w:abstractNumId w:val="1"/>
  </w:num>
  <w:num w:numId="9" w16cid:durableId="1677534105">
    <w:abstractNumId w:val="17"/>
  </w:num>
  <w:num w:numId="10" w16cid:durableId="96337944">
    <w:abstractNumId w:val="13"/>
  </w:num>
  <w:num w:numId="11" w16cid:durableId="1948074345">
    <w:abstractNumId w:val="18"/>
  </w:num>
  <w:num w:numId="12" w16cid:durableId="1686128253">
    <w:abstractNumId w:val="14"/>
  </w:num>
  <w:num w:numId="13" w16cid:durableId="384959847">
    <w:abstractNumId w:val="12"/>
  </w:num>
  <w:num w:numId="14" w16cid:durableId="1306930237">
    <w:abstractNumId w:val="2"/>
  </w:num>
  <w:num w:numId="15" w16cid:durableId="413943252">
    <w:abstractNumId w:val="5"/>
  </w:num>
  <w:num w:numId="16" w16cid:durableId="260726709">
    <w:abstractNumId w:val="11"/>
  </w:num>
  <w:num w:numId="17" w16cid:durableId="1761218941">
    <w:abstractNumId w:val="10"/>
  </w:num>
  <w:num w:numId="18" w16cid:durableId="1943104990">
    <w:abstractNumId w:val="21"/>
  </w:num>
  <w:num w:numId="19" w16cid:durableId="1015577546">
    <w:abstractNumId w:val="22"/>
  </w:num>
  <w:num w:numId="20" w16cid:durableId="402336871">
    <w:abstractNumId w:val="8"/>
  </w:num>
  <w:num w:numId="21" w16cid:durableId="1250507081">
    <w:abstractNumId w:val="16"/>
  </w:num>
  <w:num w:numId="22" w16cid:durableId="2134515941">
    <w:abstractNumId w:val="4"/>
  </w:num>
  <w:num w:numId="23" w16cid:durableId="43020729">
    <w:abstractNumId w:val="0"/>
  </w:num>
  <w:num w:numId="24" w16cid:durableId="282081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9F"/>
    <w:rsid w:val="00014B44"/>
    <w:rsid w:val="0003587C"/>
    <w:rsid w:val="00084F30"/>
    <w:rsid w:val="000A1099"/>
    <w:rsid w:val="000A7357"/>
    <w:rsid w:val="000B68B9"/>
    <w:rsid w:val="000D0867"/>
    <w:rsid w:val="001242ED"/>
    <w:rsid w:val="00142BDB"/>
    <w:rsid w:val="00160078"/>
    <w:rsid w:val="00176594"/>
    <w:rsid w:val="00191440"/>
    <w:rsid w:val="00195C5F"/>
    <w:rsid w:val="001B3743"/>
    <w:rsid w:val="001B4997"/>
    <w:rsid w:val="001C6778"/>
    <w:rsid w:val="001C74C2"/>
    <w:rsid w:val="001E07D2"/>
    <w:rsid w:val="001E660A"/>
    <w:rsid w:val="00206C05"/>
    <w:rsid w:val="00227A8A"/>
    <w:rsid w:val="00231AE0"/>
    <w:rsid w:val="00242661"/>
    <w:rsid w:val="00252669"/>
    <w:rsid w:val="002605BB"/>
    <w:rsid w:val="00260B2F"/>
    <w:rsid w:val="00272303"/>
    <w:rsid w:val="0028333F"/>
    <w:rsid w:val="002A0CE9"/>
    <w:rsid w:val="002A6F2B"/>
    <w:rsid w:val="002B290F"/>
    <w:rsid w:val="002B72FF"/>
    <w:rsid w:val="002C733F"/>
    <w:rsid w:val="002E19DC"/>
    <w:rsid w:val="002E5429"/>
    <w:rsid w:val="003444CC"/>
    <w:rsid w:val="003628E9"/>
    <w:rsid w:val="0037053D"/>
    <w:rsid w:val="00375AFA"/>
    <w:rsid w:val="00397677"/>
    <w:rsid w:val="003A07C8"/>
    <w:rsid w:val="003C3DA1"/>
    <w:rsid w:val="003E0998"/>
    <w:rsid w:val="003F238D"/>
    <w:rsid w:val="004031AC"/>
    <w:rsid w:val="00405DFB"/>
    <w:rsid w:val="0040609F"/>
    <w:rsid w:val="00410E18"/>
    <w:rsid w:val="00411B8E"/>
    <w:rsid w:val="004316A9"/>
    <w:rsid w:val="004456EF"/>
    <w:rsid w:val="0045043B"/>
    <w:rsid w:val="00452F60"/>
    <w:rsid w:val="004607AB"/>
    <w:rsid w:val="00461431"/>
    <w:rsid w:val="00482CF1"/>
    <w:rsid w:val="00484075"/>
    <w:rsid w:val="004966D9"/>
    <w:rsid w:val="004A7C66"/>
    <w:rsid w:val="004B7484"/>
    <w:rsid w:val="004B7DAF"/>
    <w:rsid w:val="004C463C"/>
    <w:rsid w:val="004E4F71"/>
    <w:rsid w:val="004E7C1C"/>
    <w:rsid w:val="00500636"/>
    <w:rsid w:val="00522AF0"/>
    <w:rsid w:val="00574836"/>
    <w:rsid w:val="00575FDF"/>
    <w:rsid w:val="00586B62"/>
    <w:rsid w:val="00593AD3"/>
    <w:rsid w:val="005B2DE0"/>
    <w:rsid w:val="005B54B3"/>
    <w:rsid w:val="005B7DD1"/>
    <w:rsid w:val="005C1F5E"/>
    <w:rsid w:val="005E37AA"/>
    <w:rsid w:val="005E6DDC"/>
    <w:rsid w:val="005F4422"/>
    <w:rsid w:val="00620342"/>
    <w:rsid w:val="00631589"/>
    <w:rsid w:val="00646494"/>
    <w:rsid w:val="006573EA"/>
    <w:rsid w:val="00675B4D"/>
    <w:rsid w:val="006C258C"/>
    <w:rsid w:val="006E29F0"/>
    <w:rsid w:val="006F56CD"/>
    <w:rsid w:val="0073090E"/>
    <w:rsid w:val="00767A7A"/>
    <w:rsid w:val="00787C2B"/>
    <w:rsid w:val="00797445"/>
    <w:rsid w:val="007C1520"/>
    <w:rsid w:val="007C7AF7"/>
    <w:rsid w:val="007E271F"/>
    <w:rsid w:val="007F0E0D"/>
    <w:rsid w:val="00804555"/>
    <w:rsid w:val="00811287"/>
    <w:rsid w:val="0081328D"/>
    <w:rsid w:val="00857FC8"/>
    <w:rsid w:val="00861724"/>
    <w:rsid w:val="00872F5C"/>
    <w:rsid w:val="00875ADA"/>
    <w:rsid w:val="00896C4C"/>
    <w:rsid w:val="00896E2E"/>
    <w:rsid w:val="008C5562"/>
    <w:rsid w:val="008E08A0"/>
    <w:rsid w:val="008F2C15"/>
    <w:rsid w:val="00927145"/>
    <w:rsid w:val="00945D5E"/>
    <w:rsid w:val="009626C6"/>
    <w:rsid w:val="00997311"/>
    <w:rsid w:val="009A2C1C"/>
    <w:rsid w:val="009C4766"/>
    <w:rsid w:val="009D63CB"/>
    <w:rsid w:val="009D724F"/>
    <w:rsid w:val="009E3586"/>
    <w:rsid w:val="009E4FBB"/>
    <w:rsid w:val="00A0312C"/>
    <w:rsid w:val="00A22DE6"/>
    <w:rsid w:val="00A25229"/>
    <w:rsid w:val="00A34D13"/>
    <w:rsid w:val="00A42C64"/>
    <w:rsid w:val="00A62408"/>
    <w:rsid w:val="00A640B8"/>
    <w:rsid w:val="00A85381"/>
    <w:rsid w:val="00A964EC"/>
    <w:rsid w:val="00AB0090"/>
    <w:rsid w:val="00AB0AC0"/>
    <w:rsid w:val="00AE6909"/>
    <w:rsid w:val="00AF0EA6"/>
    <w:rsid w:val="00AF74A8"/>
    <w:rsid w:val="00B13462"/>
    <w:rsid w:val="00B778E5"/>
    <w:rsid w:val="00B87FBD"/>
    <w:rsid w:val="00B94094"/>
    <w:rsid w:val="00BA0213"/>
    <w:rsid w:val="00BB77FA"/>
    <w:rsid w:val="00BD019E"/>
    <w:rsid w:val="00BE36E4"/>
    <w:rsid w:val="00BE6789"/>
    <w:rsid w:val="00BF76E7"/>
    <w:rsid w:val="00C01F06"/>
    <w:rsid w:val="00C410ED"/>
    <w:rsid w:val="00C4355C"/>
    <w:rsid w:val="00C54FE2"/>
    <w:rsid w:val="00C623D8"/>
    <w:rsid w:val="00C71815"/>
    <w:rsid w:val="00C84BEC"/>
    <w:rsid w:val="00C91BEC"/>
    <w:rsid w:val="00CC7E84"/>
    <w:rsid w:val="00CE5249"/>
    <w:rsid w:val="00DA2F40"/>
    <w:rsid w:val="00DC29BE"/>
    <w:rsid w:val="00DC2E5A"/>
    <w:rsid w:val="00E020CB"/>
    <w:rsid w:val="00E0272E"/>
    <w:rsid w:val="00E04043"/>
    <w:rsid w:val="00E36401"/>
    <w:rsid w:val="00E42825"/>
    <w:rsid w:val="00E92617"/>
    <w:rsid w:val="00EB56BF"/>
    <w:rsid w:val="00ED460D"/>
    <w:rsid w:val="00EE03DB"/>
    <w:rsid w:val="00EE14CC"/>
    <w:rsid w:val="00EE4FE8"/>
    <w:rsid w:val="00F10F20"/>
    <w:rsid w:val="00F471DA"/>
    <w:rsid w:val="00F63B89"/>
    <w:rsid w:val="00FA7125"/>
    <w:rsid w:val="00FB6FA4"/>
    <w:rsid w:val="00FD2260"/>
    <w:rsid w:val="00FD770E"/>
    <w:rsid w:val="00FE11F7"/>
    <w:rsid w:val="00FE59E7"/>
    <w:rsid w:val="00FF61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EB655D1"/>
  <w15:chartTrackingRefBased/>
  <w15:docId w15:val="{987E2049-6723-49A4-91F1-92D7CF0B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A9"/>
    <w:rPr>
      <w:rFonts w:ascii="VIC" w:hAnsi="VIC"/>
    </w:rPr>
  </w:style>
  <w:style w:type="paragraph" w:styleId="Heading1">
    <w:name w:val="heading 1"/>
    <w:basedOn w:val="Normal"/>
    <w:next w:val="Normal"/>
    <w:link w:val="Heading1Char"/>
    <w:uiPriority w:val="9"/>
    <w:qFormat/>
    <w:rsid w:val="00A0312C"/>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DC29BE"/>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semiHidden/>
    <w:unhideWhenUsed/>
    <w:qFormat/>
    <w:rsid w:val="00A0312C"/>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2C"/>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DC29BE"/>
    <w:rPr>
      <w:rFonts w:ascii="VIC SemiBold" w:eastAsiaTheme="majorEastAsia" w:hAnsi="VIC SemiBold" w:cstheme="minorHAnsi"/>
      <w:color w:val="5C308D"/>
      <w:sz w:val="24"/>
      <w:szCs w:val="24"/>
    </w:rPr>
  </w:style>
  <w:style w:type="table" w:styleId="TableGrid">
    <w:name w:val="Table Grid"/>
    <w:basedOn w:val="TableNormal"/>
    <w:uiPriority w:val="39"/>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semiHidden/>
    <w:rsid w:val="00A0312C"/>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1"/>
      </w:numPr>
      <w:tabs>
        <w:tab w:val="num" w:pos="360"/>
      </w:tabs>
      <w:spacing w:after="40"/>
      <w:ind w:left="0" w:firstLine="0"/>
    </w:pPr>
  </w:style>
  <w:style w:type="paragraph" w:customStyle="1" w:styleId="Bullet2">
    <w:name w:val="Bullet 2"/>
    <w:basedOn w:val="Body"/>
    <w:uiPriority w:val="2"/>
    <w:qFormat/>
    <w:rsid w:val="00A964EC"/>
    <w:pPr>
      <w:numPr>
        <w:ilvl w:val="1"/>
        <w:numId w:val="1"/>
      </w:numPr>
      <w:tabs>
        <w:tab w:val="num" w:pos="360"/>
      </w:tabs>
      <w:spacing w:after="40"/>
      <w:ind w:left="0" w:firstLine="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VIC" w:eastAsia="Times" w:hAnsi="VIC" w:cs="Times New Roman"/>
      <w:szCs w:val="20"/>
    </w:rPr>
  </w:style>
  <w:style w:type="character" w:styleId="UnresolvedMention">
    <w:name w:val="Unresolved Mention"/>
    <w:basedOn w:val="DefaultParagraphFont"/>
    <w:uiPriority w:val="99"/>
    <w:semiHidden/>
    <w:unhideWhenUsed/>
    <w:rsid w:val="00A0312C"/>
    <w:rPr>
      <w:color w:val="605E5C"/>
      <w:shd w:val="clear" w:color="auto" w:fill="E1DFDD"/>
    </w:rPr>
  </w:style>
  <w:style w:type="paragraph" w:styleId="CommentText">
    <w:name w:val="annotation text"/>
    <w:basedOn w:val="Normal"/>
    <w:link w:val="CommentTextChar"/>
    <w:uiPriority w:val="99"/>
    <w:unhideWhenUsed/>
    <w:rsid w:val="0040609F"/>
    <w:pPr>
      <w:spacing w:after="200" w:line="240" w:lineRule="auto"/>
    </w:pPr>
    <w:rPr>
      <w:rFonts w:ascii="Montserrat" w:eastAsia="Montserrat" w:hAnsi="Montserrat" w:cs="Montserrat"/>
      <w:sz w:val="20"/>
      <w:szCs w:val="20"/>
      <w:lang w:eastAsia="en-GB"/>
    </w:rPr>
  </w:style>
  <w:style w:type="character" w:customStyle="1" w:styleId="CommentTextChar">
    <w:name w:val="Comment Text Char"/>
    <w:basedOn w:val="DefaultParagraphFont"/>
    <w:link w:val="CommentText"/>
    <w:uiPriority w:val="99"/>
    <w:rsid w:val="0040609F"/>
    <w:rPr>
      <w:rFonts w:ascii="Montserrat" w:eastAsia="Montserrat" w:hAnsi="Montserrat" w:cs="Montserrat"/>
      <w:sz w:val="20"/>
      <w:szCs w:val="20"/>
      <w:lang w:eastAsia="en-GB"/>
    </w:rPr>
  </w:style>
  <w:style w:type="character" w:styleId="CommentReference">
    <w:name w:val="annotation reference"/>
    <w:basedOn w:val="DefaultParagraphFont"/>
    <w:uiPriority w:val="99"/>
    <w:semiHidden/>
    <w:unhideWhenUsed/>
    <w:rsid w:val="0040609F"/>
    <w:rPr>
      <w:sz w:val="16"/>
      <w:szCs w:val="16"/>
    </w:rPr>
  </w:style>
  <w:style w:type="paragraph" w:styleId="ListParagraph">
    <w:name w:val="List Paragraph"/>
    <w:basedOn w:val="Normal"/>
    <w:uiPriority w:val="34"/>
    <w:qFormat/>
    <w:rsid w:val="00484075"/>
    <w:pPr>
      <w:ind w:left="720"/>
      <w:contextualSpacing/>
    </w:pPr>
  </w:style>
  <w:style w:type="paragraph" w:styleId="NormalWeb">
    <w:name w:val="Normal (Web)"/>
    <w:basedOn w:val="Normal"/>
    <w:uiPriority w:val="99"/>
    <w:semiHidden/>
    <w:unhideWhenUsed/>
    <w:rsid w:val="00CC7E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0102">
      <w:bodyDiv w:val="1"/>
      <w:marLeft w:val="0"/>
      <w:marRight w:val="0"/>
      <w:marTop w:val="0"/>
      <w:marBottom w:val="0"/>
      <w:divBdr>
        <w:top w:val="none" w:sz="0" w:space="0" w:color="auto"/>
        <w:left w:val="none" w:sz="0" w:space="0" w:color="auto"/>
        <w:bottom w:val="none" w:sz="0" w:space="0" w:color="auto"/>
        <w:right w:val="none" w:sz="0" w:space="0" w:color="auto"/>
      </w:divBdr>
    </w:div>
    <w:div w:id="897977207">
      <w:bodyDiv w:val="1"/>
      <w:marLeft w:val="0"/>
      <w:marRight w:val="0"/>
      <w:marTop w:val="0"/>
      <w:marBottom w:val="0"/>
      <w:divBdr>
        <w:top w:val="none" w:sz="0" w:space="0" w:color="auto"/>
        <w:left w:val="none" w:sz="0" w:space="0" w:color="auto"/>
        <w:bottom w:val="none" w:sz="0" w:space="0" w:color="auto"/>
        <w:right w:val="none" w:sz="0" w:space="0" w:color="auto"/>
      </w:divBdr>
    </w:div>
    <w:div w:id="934023646">
      <w:bodyDiv w:val="1"/>
      <w:marLeft w:val="0"/>
      <w:marRight w:val="0"/>
      <w:marTop w:val="0"/>
      <w:marBottom w:val="0"/>
      <w:divBdr>
        <w:top w:val="none" w:sz="0" w:space="0" w:color="auto"/>
        <w:left w:val="none" w:sz="0" w:space="0" w:color="auto"/>
        <w:bottom w:val="none" w:sz="0" w:space="0" w:color="auto"/>
        <w:right w:val="none" w:sz="0" w:space="0" w:color="auto"/>
      </w:divBdr>
    </w:div>
    <w:div w:id="16232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enderequalitycommission.vic.gov.au/progress-reporting-2023-guidance/requirements-under-act" TargetMode="External"/><Relationship Id="rId26" Type="http://schemas.openxmlformats.org/officeDocument/2006/relationships/hyperlink" Target="https://vpsc.vic.gov.au/data-collection/about-the-people-matter-survey/data-collection-statement-people-matter-survey/" TargetMode="External"/><Relationship Id="rId3" Type="http://schemas.openxmlformats.org/officeDocument/2006/relationships/customXml" Target="../customXml/item3.xml"/><Relationship Id="rId21" Type="http://schemas.openxmlformats.org/officeDocument/2006/relationships/hyperlink" Target="https://www.genderequalitycommission.vic.gov.au/applying-intersectionality/gender-impact-assessment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egislation.vic.gov.au/as-made/acts/gender-equality-act-2020" TargetMode="External"/><Relationship Id="rId25" Type="http://schemas.openxmlformats.org/officeDocument/2006/relationships/hyperlink" Target="https://www.genderequalitycommission.vic.gov.au/data-sources-conducting-gender-impact-assessment"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ntent.legislation.vic.gov.au/sites/default/files/2020-04/20-9aa003%20authorised_0.pdf" TargetMode="External"/><Relationship Id="rId20" Type="http://schemas.openxmlformats.org/officeDocument/2006/relationships/hyperlink" Target="https://www.researchgate.net/publication/383219911_Gender_Walks_in_the_City_An_Exploratory_Study_on_Gender-_Responsive_Urban_Planning" TargetMode="External"/><Relationship Id="rId29" Type="http://schemas.openxmlformats.org/officeDocument/2006/relationships/hyperlink" Target="https://www.melbourne.vic.gov.au/gender-equality-adverti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womenshealthatlas.net.a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enderequalitycommission.vic.gov.au/about-gender-impact-assessments" TargetMode="External"/><Relationship Id="rId23" Type="http://schemas.openxmlformats.org/officeDocument/2006/relationships/hyperlink" Target="https://profile.id.com.au/" TargetMode="External"/><Relationship Id="rId28" Type="http://schemas.openxmlformats.org/officeDocument/2006/relationships/hyperlink" Target="https://www.mav.asn.au/__data/assets/pdf_file/0015/7314/Family-Violence-and-MPHWP-Guidance-for-local-government.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enderequalitycommission.vic.gov.au/applying-intersectionalit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bs.gov.au/census/find-census-data/search-by-area" TargetMode="External"/><Relationship Id="rId27" Type="http://schemas.openxmlformats.org/officeDocument/2006/relationships/hyperlink" Target="https://www.mav.asn.au/__data/assets/pdf_file/0015/7314/Family-Violence-and-MPHWP-Guidance-for-local-government.pdf" TargetMode="External"/><Relationship Id="rId30" Type="http://schemas.openxmlformats.org/officeDocument/2006/relationships/hyperlink" Target="https://www.melbournewater.com.au/media/21881/download"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jby7\OneDrive%20-%20DFFH,%20DH%20Victoria\KEY%20DOCUMENTS\Commission%20Documents%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(CGEPS)</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Katherine Farhall (DFFH)</DisplayName>
        <AccountId>57</AccountId>
        <AccountType/>
      </UserInfo>
      <UserInfo>
        <DisplayName>Simon Glynn (CGEPS)</DisplayName>
        <AccountId>22</AccountId>
        <AccountType/>
      </UserInfo>
      <UserInfo>
        <DisplayName>Emma Gibson (CGEPS)</DisplayName>
        <AccountId>23</AccountId>
        <AccountType/>
      </UserInfo>
      <UserInfo>
        <DisplayName>Natalie Russell (DFFH)</DisplayName>
        <AccountId>79</AccountId>
        <AccountType/>
      </UserInfo>
      <UserInfo>
        <DisplayName>Xy-Za Vargas (DFFH)</DisplayName>
        <AccountId>96</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TRIMstatus xmlns="50f00e27-c35f-46eb-9301-c9e2bd24673f" xsi:nil="true"/>
    <TRIMreference xmlns="50f00e27-c35f-46eb-9301-c9e2bd24673f" xsi:nil="true"/>
    <_Flow_SignoffStatus xmlns="50f00e27-c35f-46eb-9301-c9e2bd246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27cb37dd-16a1-4d7b-8276-5c0e4168f63b"/>
    <ds:schemaRef ds:uri="50f00e27-c35f-46eb-9301-c9e2bd24673f"/>
    <ds:schemaRef ds:uri="5ce0f2b5-5be5-4508-bce9-d7011ece0659"/>
  </ds:schemaRefs>
</ds:datastoreItem>
</file>

<file path=customXml/itemProps2.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3.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4.xml><?xml version="1.0" encoding="utf-8"?>
<ds:datastoreItem xmlns:ds="http://schemas.openxmlformats.org/officeDocument/2006/customXml" ds:itemID="{8CFF39E1-22B2-48DF-933F-9C8831087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Commission%20Documents%20-%20Template.dotx</Template>
  <TotalTime>0</TotalTime>
  <Pages>11</Pages>
  <Words>4275</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28592</CharactersWithSpaces>
  <SharedDoc>false</SharedDoc>
  <HLinks>
    <vt:vector size="114" baseType="variant">
      <vt:variant>
        <vt:i4>6946922</vt:i4>
      </vt:variant>
      <vt:variant>
        <vt:i4>54</vt:i4>
      </vt:variant>
      <vt:variant>
        <vt:i4>0</vt:i4>
      </vt:variant>
      <vt:variant>
        <vt:i4>5</vt:i4>
      </vt:variant>
      <vt:variant>
        <vt:lpwstr>https://www.melbournewater.com.au/media/21881/download</vt:lpwstr>
      </vt:variant>
      <vt:variant>
        <vt:lpwstr/>
      </vt:variant>
      <vt:variant>
        <vt:i4>4849741</vt:i4>
      </vt:variant>
      <vt:variant>
        <vt:i4>51</vt:i4>
      </vt:variant>
      <vt:variant>
        <vt:i4>0</vt:i4>
      </vt:variant>
      <vt:variant>
        <vt:i4>5</vt:i4>
      </vt:variant>
      <vt:variant>
        <vt:lpwstr>https://www.melbourne.vic.gov.au/gender-equality-advertising</vt:lpwstr>
      </vt:variant>
      <vt:variant>
        <vt:lpwstr/>
      </vt:variant>
      <vt:variant>
        <vt:i4>5767267</vt:i4>
      </vt:variant>
      <vt:variant>
        <vt:i4>48</vt:i4>
      </vt:variant>
      <vt:variant>
        <vt:i4>0</vt:i4>
      </vt:variant>
      <vt:variant>
        <vt:i4>5</vt:i4>
      </vt:variant>
      <vt:variant>
        <vt:lpwstr>https://www.mav.asn.au/__data/assets/pdf_file/0015/7314/Family-Violence-and-MPHWP-Guidance-for-local-government.pdf</vt:lpwstr>
      </vt:variant>
      <vt:variant>
        <vt:lpwstr/>
      </vt:variant>
      <vt:variant>
        <vt:i4>5767267</vt:i4>
      </vt:variant>
      <vt:variant>
        <vt:i4>45</vt:i4>
      </vt:variant>
      <vt:variant>
        <vt:i4>0</vt:i4>
      </vt:variant>
      <vt:variant>
        <vt:i4>5</vt:i4>
      </vt:variant>
      <vt:variant>
        <vt:lpwstr>https://www.mav.asn.au/__data/assets/pdf_file/0015/7314/Family-Violence-and-MPHWP-Guidance-for-local-government.pdf</vt:lpwstr>
      </vt:variant>
      <vt:variant>
        <vt:lpwstr/>
      </vt:variant>
      <vt:variant>
        <vt:i4>8126578</vt:i4>
      </vt:variant>
      <vt:variant>
        <vt:i4>42</vt:i4>
      </vt:variant>
      <vt:variant>
        <vt:i4>0</vt:i4>
      </vt:variant>
      <vt:variant>
        <vt:i4>5</vt:i4>
      </vt:variant>
      <vt:variant>
        <vt:lpwstr>https://vpsc.vic.gov.au/data-collection/about-the-people-matter-survey/data-collection-statement-people-matter-survey/</vt:lpwstr>
      </vt:variant>
      <vt:variant>
        <vt:lpwstr/>
      </vt:variant>
      <vt:variant>
        <vt:i4>917591</vt:i4>
      </vt:variant>
      <vt:variant>
        <vt:i4>39</vt:i4>
      </vt:variant>
      <vt:variant>
        <vt:i4>0</vt:i4>
      </vt:variant>
      <vt:variant>
        <vt:i4>5</vt:i4>
      </vt:variant>
      <vt:variant>
        <vt:lpwstr>https://www.genderequalitycommission.vic.gov.au/data-sources-conducting-gender-impact-assessment</vt:lpwstr>
      </vt:variant>
      <vt:variant>
        <vt:lpwstr/>
      </vt:variant>
      <vt:variant>
        <vt:i4>1245185</vt:i4>
      </vt:variant>
      <vt:variant>
        <vt:i4>36</vt:i4>
      </vt:variant>
      <vt:variant>
        <vt:i4>0</vt:i4>
      </vt:variant>
      <vt:variant>
        <vt:i4>5</vt:i4>
      </vt:variant>
      <vt:variant>
        <vt:lpwstr>https://victorianwomenshealthatlas.net.au/</vt:lpwstr>
      </vt:variant>
      <vt:variant>
        <vt:lpwstr>!/</vt:lpwstr>
      </vt:variant>
      <vt:variant>
        <vt:i4>6488096</vt:i4>
      </vt:variant>
      <vt:variant>
        <vt:i4>33</vt:i4>
      </vt:variant>
      <vt:variant>
        <vt:i4>0</vt:i4>
      </vt:variant>
      <vt:variant>
        <vt:i4>5</vt:i4>
      </vt:variant>
      <vt:variant>
        <vt:lpwstr>https://profile.id.com.au/</vt:lpwstr>
      </vt:variant>
      <vt:variant>
        <vt:lpwstr/>
      </vt:variant>
      <vt:variant>
        <vt:i4>1966165</vt:i4>
      </vt:variant>
      <vt:variant>
        <vt:i4>30</vt:i4>
      </vt:variant>
      <vt:variant>
        <vt:i4>0</vt:i4>
      </vt:variant>
      <vt:variant>
        <vt:i4>5</vt:i4>
      </vt:variant>
      <vt:variant>
        <vt:lpwstr>https://www.abs.gov.au/census/find-census-data/search-by-area</vt:lpwstr>
      </vt:variant>
      <vt:variant>
        <vt:lpwstr/>
      </vt:variant>
      <vt:variant>
        <vt:i4>6094930</vt:i4>
      </vt:variant>
      <vt:variant>
        <vt:i4>27</vt:i4>
      </vt:variant>
      <vt:variant>
        <vt:i4>0</vt:i4>
      </vt:variant>
      <vt:variant>
        <vt:i4>5</vt:i4>
      </vt:variant>
      <vt:variant>
        <vt:lpwstr>https://www.genderequalitycommission.vic.gov.au/applying-intersectionality/gender-impact-assessments</vt:lpwstr>
      </vt:variant>
      <vt:variant>
        <vt:lpwstr/>
      </vt:variant>
      <vt:variant>
        <vt:i4>2490463</vt:i4>
      </vt:variant>
      <vt:variant>
        <vt:i4>24</vt:i4>
      </vt:variant>
      <vt:variant>
        <vt:i4>0</vt:i4>
      </vt:variant>
      <vt:variant>
        <vt:i4>5</vt:i4>
      </vt:variant>
      <vt:variant>
        <vt:lpwstr>https://www.researchgate.net/publication/383219911_Gender_Walks_in_the_City_An_Exploratory_Study_on_Gender-_Responsive_Urban_Planning</vt:lpwstr>
      </vt:variant>
      <vt:variant>
        <vt:lpwstr/>
      </vt:variant>
      <vt:variant>
        <vt:i4>721007</vt:i4>
      </vt:variant>
      <vt:variant>
        <vt:i4>21</vt:i4>
      </vt:variant>
      <vt:variant>
        <vt:i4>0</vt:i4>
      </vt:variant>
      <vt:variant>
        <vt:i4>5</vt:i4>
      </vt:variant>
      <vt:variant>
        <vt:lpwstr/>
      </vt:variant>
      <vt:variant>
        <vt:lpwstr>_iv02051ra32e</vt:lpwstr>
      </vt:variant>
      <vt:variant>
        <vt:i4>721007</vt:i4>
      </vt:variant>
      <vt:variant>
        <vt:i4>18</vt:i4>
      </vt:variant>
      <vt:variant>
        <vt:i4>0</vt:i4>
      </vt:variant>
      <vt:variant>
        <vt:i4>5</vt:i4>
      </vt:variant>
      <vt:variant>
        <vt:lpwstr/>
      </vt:variant>
      <vt:variant>
        <vt:lpwstr>_iv02051ra32e</vt:lpwstr>
      </vt:variant>
      <vt:variant>
        <vt:i4>721007</vt:i4>
      </vt:variant>
      <vt:variant>
        <vt:i4>15</vt:i4>
      </vt:variant>
      <vt:variant>
        <vt:i4>0</vt:i4>
      </vt:variant>
      <vt:variant>
        <vt:i4>5</vt:i4>
      </vt:variant>
      <vt:variant>
        <vt:lpwstr/>
      </vt:variant>
      <vt:variant>
        <vt:lpwstr>_iv02051ra32e</vt:lpwstr>
      </vt:variant>
      <vt:variant>
        <vt:i4>7667757</vt:i4>
      </vt:variant>
      <vt:variant>
        <vt:i4>12</vt:i4>
      </vt:variant>
      <vt:variant>
        <vt:i4>0</vt:i4>
      </vt:variant>
      <vt:variant>
        <vt:i4>5</vt:i4>
      </vt:variant>
      <vt:variant>
        <vt:lpwstr>https://www.genderequalitycommission.vic.gov.au/applying-intersectionality</vt:lpwstr>
      </vt:variant>
      <vt:variant>
        <vt:lpwstr/>
      </vt:variant>
      <vt:variant>
        <vt:i4>3866684</vt:i4>
      </vt:variant>
      <vt:variant>
        <vt:i4>9</vt:i4>
      </vt:variant>
      <vt:variant>
        <vt:i4>0</vt:i4>
      </vt:variant>
      <vt:variant>
        <vt:i4>5</vt:i4>
      </vt:variant>
      <vt:variant>
        <vt:lpwstr>https://www.genderequalitycommission.vic.gov.au/progress-reporting-2023-guidance/requirements-under-act</vt:lpwstr>
      </vt:variant>
      <vt:variant>
        <vt:lpwstr/>
      </vt:variant>
      <vt:variant>
        <vt:i4>262149</vt:i4>
      </vt:variant>
      <vt:variant>
        <vt:i4>6</vt:i4>
      </vt:variant>
      <vt:variant>
        <vt:i4>0</vt:i4>
      </vt:variant>
      <vt:variant>
        <vt:i4>5</vt:i4>
      </vt:variant>
      <vt:variant>
        <vt:lpwstr>https://www.legislation.vic.gov.au/as-made/acts/gender-equality-act-2020</vt:lpwstr>
      </vt:variant>
      <vt:variant>
        <vt:lpwstr/>
      </vt:variant>
      <vt:variant>
        <vt:i4>6619152</vt:i4>
      </vt:variant>
      <vt:variant>
        <vt:i4>3</vt:i4>
      </vt:variant>
      <vt:variant>
        <vt:i4>0</vt:i4>
      </vt:variant>
      <vt:variant>
        <vt:i4>5</vt:i4>
      </vt:variant>
      <vt:variant>
        <vt:lpwstr>https://content.legislation.vic.gov.au/sites/default/files/2020-04/20-9aa003 authorised_0.pdf</vt:lpwstr>
      </vt:variant>
      <vt:variant>
        <vt:lpwstr/>
      </vt:variant>
      <vt:variant>
        <vt:i4>7143459</vt:i4>
      </vt:variant>
      <vt:variant>
        <vt:i4>0</vt:i4>
      </vt:variant>
      <vt:variant>
        <vt:i4>0</vt:i4>
      </vt:variant>
      <vt:variant>
        <vt:i4>5</vt:i4>
      </vt:variant>
      <vt:variant>
        <vt:lpwstr>https://www.genderequalitycommission.vic.gov.au/about-gender-impact-assessments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Mahmudah Herbst (DFFH)</dc:creator>
  <cp:keywords/>
  <dc:description/>
  <cp:lastModifiedBy>Margot Paxman (CGEPS)</cp:lastModifiedBy>
  <cp:revision>2</cp:revision>
  <dcterms:created xsi:type="dcterms:W3CDTF">2025-03-20T02:16:00Z</dcterms:created>
  <dcterms:modified xsi:type="dcterms:W3CDTF">2025-03-20T02:16:00Z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y fmtid="{D5CDD505-2E9C-101B-9397-08002B2CF9AE}" pid="3" name="MediaServiceImageTags">
    <vt:lpwstr/>
  </property>
  <property fmtid="{D5CDD505-2E9C-101B-9397-08002B2CF9AE}" pid="4" name="GrammarlyDocumentId">
    <vt:lpwstr>e8c0f094-3c05-4039-8aa1-840afbc6cd62</vt:lpwstr>
  </property>
</Properties>
</file>